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C4DA" w14:textId="77777777" w:rsidR="003E71B2" w:rsidRPr="003E71B2" w:rsidRDefault="003E71B2" w:rsidP="003E71B2">
      <w:pPr>
        <w:spacing w:after="240" w:line="240" w:lineRule="auto"/>
        <w:rPr>
          <w:rFonts w:ascii="Arial" w:eastAsia="Times New Roman" w:hAnsi="Arial" w:cs="Arial"/>
          <w:b/>
          <w:sz w:val="24"/>
          <w:szCs w:val="24"/>
          <w:lang w:eastAsia="pl-PL"/>
        </w:rPr>
      </w:pPr>
      <w:bookmarkStart w:id="0" w:name="_GoBack"/>
      <w:bookmarkEnd w:id="0"/>
      <w:r w:rsidRPr="003E71B2">
        <w:rPr>
          <w:rFonts w:ascii="Arial" w:eastAsia="Times New Roman" w:hAnsi="Arial" w:cs="Arial"/>
          <w:b/>
          <w:sz w:val="24"/>
          <w:szCs w:val="24"/>
          <w:lang w:eastAsia="pl-PL"/>
        </w:rPr>
        <w:t xml:space="preserve">Ogłoszenie nr 620154-N-2019 z dnia 2019-11-08 r. </w:t>
      </w:r>
    </w:p>
    <w:p w14:paraId="1BDECBC5" w14:textId="77777777" w:rsidR="003E71B2" w:rsidRDefault="003E71B2" w:rsidP="003E71B2">
      <w:pPr>
        <w:spacing w:after="0" w:line="240" w:lineRule="auto"/>
        <w:jc w:val="center"/>
        <w:rPr>
          <w:rFonts w:ascii="Arial" w:eastAsia="Times New Roman" w:hAnsi="Arial" w:cs="Arial"/>
          <w:b/>
          <w:sz w:val="24"/>
          <w:szCs w:val="24"/>
          <w:lang w:eastAsia="pl-PL"/>
        </w:rPr>
      </w:pPr>
      <w:r w:rsidRPr="003E71B2">
        <w:rPr>
          <w:rFonts w:ascii="Arial" w:eastAsia="Times New Roman" w:hAnsi="Arial" w:cs="Arial"/>
          <w:b/>
          <w:sz w:val="24"/>
          <w:szCs w:val="24"/>
          <w:lang w:eastAsia="pl-PL"/>
        </w:rPr>
        <w:t xml:space="preserve">Miejski Dom Kultury: Wykonanie remontu pomieszczeń w budynku MDK w Czechowicach - Dziedzicach” realizowany w ramach projektu pn.: „Muzea Otwarte – rozszerzenie możliwości programowych instytucji kultury pogranicza polsko-słowackiego” w ramach Programu Współpracy Transgranicznej </w:t>
      </w:r>
      <w:proofErr w:type="spellStart"/>
      <w:r w:rsidRPr="003E71B2">
        <w:rPr>
          <w:rFonts w:ascii="Arial" w:eastAsia="Times New Roman" w:hAnsi="Arial" w:cs="Arial"/>
          <w:b/>
          <w:sz w:val="24"/>
          <w:szCs w:val="24"/>
          <w:lang w:eastAsia="pl-PL"/>
        </w:rPr>
        <w:t>Interreg</w:t>
      </w:r>
      <w:proofErr w:type="spellEnd"/>
      <w:r w:rsidRPr="003E71B2">
        <w:rPr>
          <w:rFonts w:ascii="Arial" w:eastAsia="Times New Roman" w:hAnsi="Arial" w:cs="Arial"/>
          <w:b/>
          <w:sz w:val="24"/>
          <w:szCs w:val="24"/>
          <w:lang w:eastAsia="pl-PL"/>
        </w:rPr>
        <w:t xml:space="preserve"> V-A Polska - Słowacja 2014-2020.</w:t>
      </w:r>
    </w:p>
    <w:p w14:paraId="4D3BFF9C" w14:textId="77777777" w:rsidR="003E71B2" w:rsidRPr="003E71B2" w:rsidRDefault="003E71B2" w:rsidP="003E71B2">
      <w:pPr>
        <w:spacing w:after="0" w:line="240" w:lineRule="auto"/>
        <w:jc w:val="center"/>
        <w:rPr>
          <w:rFonts w:ascii="Arial" w:eastAsia="Times New Roman" w:hAnsi="Arial" w:cs="Arial"/>
          <w:b/>
          <w:sz w:val="24"/>
          <w:szCs w:val="24"/>
          <w:lang w:eastAsia="pl-PL"/>
        </w:rPr>
      </w:pPr>
      <w:r w:rsidRPr="003E71B2">
        <w:rPr>
          <w:rFonts w:ascii="Arial" w:eastAsia="Times New Roman" w:hAnsi="Arial" w:cs="Arial"/>
          <w:b/>
          <w:sz w:val="24"/>
          <w:szCs w:val="24"/>
          <w:lang w:eastAsia="pl-PL"/>
        </w:rPr>
        <w:br/>
        <w:t xml:space="preserve">OGŁOSZENIE O ZAMÓWIENIU - Roboty budowlane </w:t>
      </w:r>
    </w:p>
    <w:p w14:paraId="11C9E29C" w14:textId="77777777" w:rsidR="003E71B2" w:rsidRPr="003E71B2" w:rsidRDefault="003E71B2" w:rsidP="003E71B2">
      <w:pPr>
        <w:spacing w:after="0" w:line="240" w:lineRule="auto"/>
        <w:rPr>
          <w:rFonts w:ascii="Arial" w:eastAsia="Times New Roman" w:hAnsi="Arial" w:cs="Arial"/>
          <w:b/>
          <w:bCs/>
          <w:sz w:val="20"/>
          <w:szCs w:val="20"/>
          <w:lang w:eastAsia="pl-PL"/>
        </w:rPr>
      </w:pPr>
    </w:p>
    <w:p w14:paraId="0907337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Zamieszczanie ogłoszenia:</w:t>
      </w:r>
      <w:r w:rsidRPr="003E71B2">
        <w:rPr>
          <w:rFonts w:ascii="Arial" w:eastAsia="Times New Roman" w:hAnsi="Arial" w:cs="Arial"/>
          <w:sz w:val="20"/>
          <w:szCs w:val="20"/>
          <w:lang w:eastAsia="pl-PL"/>
        </w:rPr>
        <w:t xml:space="preserve"> Zamieszczanie obowiązkowe </w:t>
      </w:r>
    </w:p>
    <w:p w14:paraId="744E504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Ogłoszenie dotyczy:</w:t>
      </w:r>
      <w:r w:rsidRPr="003E71B2">
        <w:rPr>
          <w:rFonts w:ascii="Arial" w:eastAsia="Times New Roman" w:hAnsi="Arial" w:cs="Arial"/>
          <w:sz w:val="20"/>
          <w:szCs w:val="20"/>
          <w:lang w:eastAsia="pl-PL"/>
        </w:rPr>
        <w:t xml:space="preserve"> Zamówienia publicznego </w:t>
      </w:r>
    </w:p>
    <w:p w14:paraId="7B6B34F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Zamówienie dotyczy projektu lub programu współfinansowanego ze środków Unii Europejskiej </w:t>
      </w:r>
    </w:p>
    <w:p w14:paraId="5ADB10B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Tak </w:t>
      </w:r>
    </w:p>
    <w:p w14:paraId="211E00FF"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Nazwa projektu lub programu</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„Muzea Otwarte – rozszerzenie możliwości programowych instytucji kultury pogranicza polsko-słowackiego” w ramach Programu Współpracy Transgranicznej </w:t>
      </w:r>
      <w:proofErr w:type="spellStart"/>
      <w:r w:rsidRPr="003E71B2">
        <w:rPr>
          <w:rFonts w:ascii="Arial" w:eastAsia="Times New Roman" w:hAnsi="Arial" w:cs="Arial"/>
          <w:sz w:val="20"/>
          <w:szCs w:val="20"/>
          <w:lang w:eastAsia="pl-PL"/>
        </w:rPr>
        <w:t>Interreg</w:t>
      </w:r>
      <w:proofErr w:type="spellEnd"/>
      <w:r w:rsidRPr="003E71B2">
        <w:rPr>
          <w:rFonts w:ascii="Arial" w:eastAsia="Times New Roman" w:hAnsi="Arial" w:cs="Arial"/>
          <w:sz w:val="20"/>
          <w:szCs w:val="20"/>
          <w:lang w:eastAsia="pl-PL"/>
        </w:rPr>
        <w:t xml:space="preserve"> V-A Polska - Słowacja 2014-2020 </w:t>
      </w:r>
    </w:p>
    <w:p w14:paraId="1719046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5CB1ED1"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4C69F644"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Należy podać minimalny procentowy wskaźnik zatrudnienia osób należących do jednej lub więcej kategorii, o których mowa w art. 22 ust. 2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nie mniejszy niż 30%, osób zatrudnionych przez zakłady pracy chronionej lub wykonawców albo ich jednostki (w %) </w:t>
      </w:r>
      <w:r w:rsidRPr="003E71B2">
        <w:rPr>
          <w:rFonts w:ascii="Arial" w:eastAsia="Times New Roman" w:hAnsi="Arial" w:cs="Arial"/>
          <w:sz w:val="20"/>
          <w:szCs w:val="20"/>
          <w:lang w:eastAsia="pl-PL"/>
        </w:rPr>
        <w:br/>
      </w:r>
    </w:p>
    <w:p w14:paraId="18196D5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u w:val="single"/>
          <w:lang w:eastAsia="pl-PL"/>
        </w:rPr>
        <w:t>SEKCJA I: ZAMAWIAJĄCY</w:t>
      </w:r>
      <w:r w:rsidRPr="003E71B2">
        <w:rPr>
          <w:rFonts w:ascii="Arial" w:eastAsia="Times New Roman" w:hAnsi="Arial" w:cs="Arial"/>
          <w:sz w:val="20"/>
          <w:szCs w:val="20"/>
          <w:lang w:eastAsia="pl-PL"/>
        </w:rPr>
        <w:t xml:space="preserve"> </w:t>
      </w:r>
    </w:p>
    <w:p w14:paraId="228465E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Postępowanie przeprowadza centralny zamawiający </w:t>
      </w:r>
    </w:p>
    <w:p w14:paraId="4C45BA0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29FDEB4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Postępowanie przeprowadza podmiot, któremu zamawiający powierzył/powierzyli przeprowadzenie postępowania </w:t>
      </w:r>
    </w:p>
    <w:p w14:paraId="0D386CC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48B28BB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Informacje na temat podmiotu któremu zamawiający powierzył/powierzyli prowadzenie postępowania:</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Postępowanie jest przeprowadzane wspólnie przez zamawiających</w:t>
      </w:r>
      <w:r w:rsidRPr="003E71B2">
        <w:rPr>
          <w:rFonts w:ascii="Arial" w:eastAsia="Times New Roman" w:hAnsi="Arial" w:cs="Arial"/>
          <w:sz w:val="20"/>
          <w:szCs w:val="20"/>
          <w:lang w:eastAsia="pl-PL"/>
        </w:rPr>
        <w:t xml:space="preserve"> </w:t>
      </w:r>
    </w:p>
    <w:p w14:paraId="04A637B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77B3E0E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Postępowanie jest przeprowadzane wspólnie z zamawiającymi z innych państw członkowskich Unii Europejskiej </w:t>
      </w:r>
    </w:p>
    <w:p w14:paraId="4AC73EE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58C5070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Informacje dodatkowe:</w:t>
      </w:r>
      <w:r w:rsidRPr="003E71B2">
        <w:rPr>
          <w:rFonts w:ascii="Arial" w:eastAsia="Times New Roman" w:hAnsi="Arial" w:cs="Arial"/>
          <w:sz w:val="20"/>
          <w:szCs w:val="20"/>
          <w:lang w:eastAsia="pl-PL"/>
        </w:rPr>
        <w:t xml:space="preserve"> </w:t>
      </w:r>
    </w:p>
    <w:p w14:paraId="19AC3D1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 1) NAZWA I ADRES: </w:t>
      </w:r>
      <w:r w:rsidRPr="003E71B2">
        <w:rPr>
          <w:rFonts w:ascii="Arial" w:eastAsia="Times New Roman" w:hAnsi="Arial" w:cs="Arial"/>
          <w:sz w:val="20"/>
          <w:szCs w:val="20"/>
          <w:lang w:eastAsia="pl-PL"/>
        </w:rPr>
        <w:t xml:space="preserve">Miejski Dom Kultury, krajowy numer identyfikacyjny 28686400000000, ul. Niepodległości  42 , 43-502  Czechowice-Dziedzice, woj. śląskie, państwo Polska, tel. 32 215 32 85, , e-mail mdk@mdk.czechowice-dziedzice.pl, , faks 32 215 32 85.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lastRenderedPageBreak/>
        <w:t xml:space="preserve">Adres strony internetowej (URL): www.mdk.czechowice-dziedzice.pl </w:t>
      </w:r>
      <w:r w:rsidRPr="003E71B2">
        <w:rPr>
          <w:rFonts w:ascii="Arial" w:eastAsia="Times New Roman" w:hAnsi="Arial" w:cs="Arial"/>
          <w:sz w:val="20"/>
          <w:szCs w:val="20"/>
          <w:lang w:eastAsia="pl-PL"/>
        </w:rPr>
        <w:br/>
        <w:t xml:space="preserve">Adres profilu nabywcy: </w:t>
      </w:r>
      <w:r w:rsidRPr="003E71B2">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14:paraId="7FB14EA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 2) RODZAJ ZAMAWIAJĄCEGO: </w:t>
      </w:r>
      <w:r w:rsidRPr="003E71B2">
        <w:rPr>
          <w:rFonts w:ascii="Arial" w:eastAsia="Times New Roman" w:hAnsi="Arial" w:cs="Arial"/>
          <w:sz w:val="20"/>
          <w:szCs w:val="20"/>
          <w:lang w:eastAsia="pl-PL"/>
        </w:rPr>
        <w:t xml:space="preserve">Jednostki organizacyjne administracji samorządowej </w:t>
      </w:r>
      <w:r w:rsidRPr="003E71B2">
        <w:rPr>
          <w:rFonts w:ascii="Arial" w:eastAsia="Times New Roman" w:hAnsi="Arial" w:cs="Arial"/>
          <w:sz w:val="20"/>
          <w:szCs w:val="20"/>
          <w:lang w:eastAsia="pl-PL"/>
        </w:rPr>
        <w:br/>
      </w:r>
    </w:p>
    <w:p w14:paraId="50229988"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I.3) WSPÓLNE UDZIELANIE ZAMÓWIENIA </w:t>
      </w:r>
      <w:r w:rsidRPr="003E71B2">
        <w:rPr>
          <w:rFonts w:ascii="Arial" w:eastAsia="Times New Roman" w:hAnsi="Arial" w:cs="Arial"/>
          <w:b/>
          <w:bCs/>
          <w:i/>
          <w:iCs/>
          <w:sz w:val="20"/>
          <w:szCs w:val="20"/>
          <w:lang w:eastAsia="pl-PL"/>
        </w:rPr>
        <w:t>(jeżeli dotyczy)</w:t>
      </w:r>
      <w:r w:rsidRPr="003E71B2">
        <w:rPr>
          <w:rFonts w:ascii="Arial" w:eastAsia="Times New Roman" w:hAnsi="Arial" w:cs="Arial"/>
          <w:b/>
          <w:bCs/>
          <w:sz w:val="20"/>
          <w:szCs w:val="20"/>
          <w:lang w:eastAsia="pl-PL"/>
        </w:rPr>
        <w:t xml:space="preserve">: </w:t>
      </w:r>
    </w:p>
    <w:p w14:paraId="5A68D9D6"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71B2">
        <w:rPr>
          <w:rFonts w:ascii="Arial" w:eastAsia="Times New Roman" w:hAnsi="Arial" w:cs="Arial"/>
          <w:sz w:val="20"/>
          <w:szCs w:val="20"/>
          <w:lang w:eastAsia="pl-PL"/>
        </w:rPr>
        <w:br/>
      </w:r>
    </w:p>
    <w:p w14:paraId="0379C20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I.4) KOMUNIKACJA: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Nieograniczony, pełny i bezpośredni dostęp do dokumentów z postępowania można uzyskać pod adresem (URL)</w:t>
      </w:r>
      <w:r w:rsidRPr="003E71B2">
        <w:rPr>
          <w:rFonts w:ascii="Arial" w:eastAsia="Times New Roman" w:hAnsi="Arial" w:cs="Arial"/>
          <w:sz w:val="20"/>
          <w:szCs w:val="20"/>
          <w:lang w:eastAsia="pl-PL"/>
        </w:rPr>
        <w:t xml:space="preserve"> </w:t>
      </w:r>
    </w:p>
    <w:p w14:paraId="7114835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www.mdk.czechowice-dziedzice.pl </w:t>
      </w:r>
    </w:p>
    <w:p w14:paraId="3AFF9EC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Adres strony internetowej, na której zamieszczona będzie specyfikacja istotnych warunków zamówienia </w:t>
      </w:r>
    </w:p>
    <w:p w14:paraId="7B7B5A5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www.mdk.czechowice-dziedzice.pl </w:t>
      </w:r>
    </w:p>
    <w:p w14:paraId="4646775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Dostęp do dokumentów z postępowania jest ograniczony - więcej informacji można uzyskać pod adresem </w:t>
      </w:r>
    </w:p>
    <w:p w14:paraId="185DA25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r>
    </w:p>
    <w:p w14:paraId="5B28E97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Oferty lub wnioski o dopuszczenie do udziału w postępowaniu należy przesyłać:</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Elektronicznie</w:t>
      </w:r>
      <w:r w:rsidRPr="003E71B2">
        <w:rPr>
          <w:rFonts w:ascii="Arial" w:eastAsia="Times New Roman" w:hAnsi="Arial" w:cs="Arial"/>
          <w:sz w:val="20"/>
          <w:szCs w:val="20"/>
          <w:lang w:eastAsia="pl-PL"/>
        </w:rPr>
        <w:t xml:space="preserve"> </w:t>
      </w:r>
    </w:p>
    <w:p w14:paraId="4B919DF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adres </w:t>
      </w:r>
      <w:r w:rsidRPr="003E71B2">
        <w:rPr>
          <w:rFonts w:ascii="Arial" w:eastAsia="Times New Roman" w:hAnsi="Arial" w:cs="Arial"/>
          <w:sz w:val="20"/>
          <w:szCs w:val="20"/>
          <w:lang w:eastAsia="pl-PL"/>
        </w:rPr>
        <w:br/>
      </w:r>
    </w:p>
    <w:p w14:paraId="2C6548B2" w14:textId="77777777" w:rsidR="003E71B2" w:rsidRPr="003E71B2" w:rsidRDefault="003E71B2" w:rsidP="003E71B2">
      <w:pPr>
        <w:spacing w:after="0" w:line="240" w:lineRule="auto"/>
        <w:rPr>
          <w:rFonts w:ascii="Arial" w:eastAsia="Times New Roman" w:hAnsi="Arial" w:cs="Arial"/>
          <w:sz w:val="20"/>
          <w:szCs w:val="20"/>
          <w:lang w:eastAsia="pl-PL"/>
        </w:rPr>
      </w:pPr>
    </w:p>
    <w:p w14:paraId="44A2B13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Dopuszczone jest przesłanie ofert lub wniosków o dopuszczenie do udziału w postępowaniu w inny sposób:</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Nie </w:t>
      </w:r>
      <w:r w:rsidRPr="003E71B2">
        <w:rPr>
          <w:rFonts w:ascii="Arial" w:eastAsia="Times New Roman" w:hAnsi="Arial" w:cs="Arial"/>
          <w:sz w:val="20"/>
          <w:szCs w:val="20"/>
          <w:lang w:eastAsia="pl-PL"/>
        </w:rPr>
        <w:br/>
        <w:t xml:space="preserve">Inny sposób: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Wymagane jest przesłanie ofert lub wniosków o dopuszczenie do udziału w postępowaniu w inny sposób:</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Tak </w:t>
      </w:r>
      <w:r w:rsidRPr="003E71B2">
        <w:rPr>
          <w:rFonts w:ascii="Arial" w:eastAsia="Times New Roman" w:hAnsi="Arial" w:cs="Arial"/>
          <w:sz w:val="20"/>
          <w:szCs w:val="20"/>
          <w:lang w:eastAsia="pl-PL"/>
        </w:rPr>
        <w:br/>
        <w:t xml:space="preserve">Inny sposób: </w:t>
      </w:r>
      <w:r w:rsidRPr="003E71B2">
        <w:rPr>
          <w:rFonts w:ascii="Arial" w:eastAsia="Times New Roman" w:hAnsi="Arial" w:cs="Arial"/>
          <w:sz w:val="20"/>
          <w:szCs w:val="20"/>
          <w:lang w:eastAsia="pl-PL"/>
        </w:rPr>
        <w:br/>
        <w:t xml:space="preserve">Oferty należy złożyć w siedzibie Zamawiającego pokój 27 (sekretariat) </w:t>
      </w:r>
      <w:r w:rsidRPr="003E71B2">
        <w:rPr>
          <w:rFonts w:ascii="Arial" w:eastAsia="Times New Roman" w:hAnsi="Arial" w:cs="Arial"/>
          <w:sz w:val="20"/>
          <w:szCs w:val="20"/>
          <w:lang w:eastAsia="pl-PL"/>
        </w:rPr>
        <w:br/>
        <w:t xml:space="preserve">Adres: </w:t>
      </w:r>
      <w:r w:rsidRPr="003E71B2">
        <w:rPr>
          <w:rFonts w:ascii="Arial" w:eastAsia="Times New Roman" w:hAnsi="Arial" w:cs="Arial"/>
          <w:sz w:val="20"/>
          <w:szCs w:val="20"/>
          <w:lang w:eastAsia="pl-PL"/>
        </w:rPr>
        <w:br/>
        <w:t xml:space="preserve">Miejski Dom Kultury w Czechowicach-Dziedzicach, ul. Niepodległości 42, 43-502 Czechowice-Dziedzice </w:t>
      </w:r>
    </w:p>
    <w:p w14:paraId="3074D7E1"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Komunikacja elektroniczna wymaga korzystania z narzędzi i urządzeń lub formatów plików, które nie są ogólnie dostępne</w:t>
      </w:r>
      <w:r w:rsidRPr="003E71B2">
        <w:rPr>
          <w:rFonts w:ascii="Arial" w:eastAsia="Times New Roman" w:hAnsi="Arial" w:cs="Arial"/>
          <w:sz w:val="20"/>
          <w:szCs w:val="20"/>
          <w:lang w:eastAsia="pl-PL"/>
        </w:rPr>
        <w:t xml:space="preserve"> </w:t>
      </w:r>
    </w:p>
    <w:p w14:paraId="0D8AB13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Nieograniczony, pełny, bezpośredni i bezpłatny dostęp do tych narzędzi można uzyskać pod adresem: (URL) </w:t>
      </w:r>
      <w:r w:rsidRPr="003E71B2">
        <w:rPr>
          <w:rFonts w:ascii="Arial" w:eastAsia="Times New Roman" w:hAnsi="Arial" w:cs="Arial"/>
          <w:sz w:val="20"/>
          <w:szCs w:val="20"/>
          <w:lang w:eastAsia="pl-PL"/>
        </w:rPr>
        <w:br/>
      </w:r>
    </w:p>
    <w:p w14:paraId="1CBDB36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u w:val="single"/>
          <w:lang w:eastAsia="pl-PL"/>
        </w:rPr>
        <w:lastRenderedPageBreak/>
        <w:t xml:space="preserve">SEKCJA II: PRZEDMIOT ZAMÓWIENIA </w:t>
      </w:r>
    </w:p>
    <w:p w14:paraId="3498F64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II.1) Nazwa nadana zamówieniu przez zamawiającego: </w:t>
      </w:r>
      <w:r w:rsidRPr="003E71B2">
        <w:rPr>
          <w:rFonts w:ascii="Arial" w:eastAsia="Times New Roman" w:hAnsi="Arial" w:cs="Arial"/>
          <w:sz w:val="20"/>
          <w:szCs w:val="20"/>
          <w:lang w:eastAsia="pl-PL"/>
        </w:rPr>
        <w:t xml:space="preserve">Wykonanie remontu pomieszczeń w budynku MDK w Czechowicach - Dziedzicach” realizowany w ramach projektu pn.: „Muzea Otwarte – rozszerzenie możliwości programowych instytucji kultury pogranicza polsko-słowackiego” w ramach Programu Współpracy Transgranicznej </w:t>
      </w:r>
      <w:proofErr w:type="spellStart"/>
      <w:r w:rsidRPr="003E71B2">
        <w:rPr>
          <w:rFonts w:ascii="Arial" w:eastAsia="Times New Roman" w:hAnsi="Arial" w:cs="Arial"/>
          <w:sz w:val="20"/>
          <w:szCs w:val="20"/>
          <w:lang w:eastAsia="pl-PL"/>
        </w:rPr>
        <w:t>Interreg</w:t>
      </w:r>
      <w:proofErr w:type="spellEnd"/>
      <w:r w:rsidRPr="003E71B2">
        <w:rPr>
          <w:rFonts w:ascii="Arial" w:eastAsia="Times New Roman" w:hAnsi="Arial" w:cs="Arial"/>
          <w:sz w:val="20"/>
          <w:szCs w:val="20"/>
          <w:lang w:eastAsia="pl-PL"/>
        </w:rPr>
        <w:t xml:space="preserve"> V-A Polska - Słowacja 2014-2020.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Numer referencyjny: </w:t>
      </w:r>
      <w:r w:rsidRPr="003E71B2">
        <w:rPr>
          <w:rFonts w:ascii="Arial" w:eastAsia="Times New Roman" w:hAnsi="Arial" w:cs="Arial"/>
          <w:sz w:val="20"/>
          <w:szCs w:val="20"/>
          <w:lang w:eastAsia="pl-PL"/>
        </w:rPr>
        <w:t xml:space="preserve">MDK/MO/1/2019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Przed wszczęciem postępowania o udzielenie zamówienia przeprowadzono dialog techniczny </w:t>
      </w:r>
    </w:p>
    <w:p w14:paraId="6B2DA70F" w14:textId="77777777" w:rsidR="003E71B2" w:rsidRPr="003E71B2" w:rsidRDefault="003E71B2" w:rsidP="003E71B2">
      <w:pPr>
        <w:spacing w:after="0" w:line="240" w:lineRule="auto"/>
        <w:jc w:val="both"/>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p>
    <w:p w14:paraId="516EE86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II.2) Rodzaj zamówienia: </w:t>
      </w:r>
      <w:r w:rsidRPr="003E71B2">
        <w:rPr>
          <w:rFonts w:ascii="Arial" w:eastAsia="Times New Roman" w:hAnsi="Arial" w:cs="Arial"/>
          <w:sz w:val="20"/>
          <w:szCs w:val="20"/>
          <w:lang w:eastAsia="pl-PL"/>
        </w:rPr>
        <w:t xml:space="preserve">Roboty budowlane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II.3) Informacja o możliwości składania ofert częściowych</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Zamówienie podzielone jest na części: </w:t>
      </w:r>
    </w:p>
    <w:p w14:paraId="26D69E4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Oferty lub wnioski o dopuszczenie do udziału w postępowaniu można składać w odniesieniu do:</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p>
    <w:p w14:paraId="12838C26"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Zamawiający zastrzega sobie prawo do udzielenia łącznie następujących części lub grup części:</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Maksymalna liczba części zamówienia, na które może zostać udzielone zamówienie jednemu wykonawcy:</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II.4) Krótki opis przedmiotu zamówienia </w:t>
      </w:r>
      <w:r w:rsidRPr="003E71B2">
        <w:rPr>
          <w:rFonts w:ascii="Arial" w:eastAsia="Times New Roman" w:hAnsi="Arial" w:cs="Arial"/>
          <w:i/>
          <w:iCs/>
          <w:sz w:val="20"/>
          <w:szCs w:val="20"/>
          <w:lang w:eastAsia="pl-PL"/>
        </w:rPr>
        <w:t>(wielkość, zakres, rodzaj i ilość dostaw, usług lub robót budowlanych lub określenie zapotrzebowania i wymagań )</w:t>
      </w:r>
      <w:r w:rsidRPr="003E71B2">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3E71B2">
        <w:rPr>
          <w:rFonts w:ascii="Arial" w:eastAsia="Times New Roman" w:hAnsi="Arial" w:cs="Arial"/>
          <w:sz w:val="20"/>
          <w:szCs w:val="20"/>
          <w:lang w:eastAsia="pl-PL"/>
        </w:rPr>
        <w:t xml:space="preserve">Przedmiot zamówienia pod nazwą : „Wykonanie remontu pomieszczeń w budynku MDK w Czechowicach - Dziedzicach” realizowany w ramach projektu pn.: „Muzea Otwarte – rozszerzenie możliwości programowych instytucji kultury pogranicza polsko-słowackiego” w ramach Programu Współpracy Transgranicznej </w:t>
      </w:r>
      <w:proofErr w:type="spellStart"/>
      <w:r w:rsidRPr="003E71B2">
        <w:rPr>
          <w:rFonts w:ascii="Arial" w:eastAsia="Times New Roman" w:hAnsi="Arial" w:cs="Arial"/>
          <w:sz w:val="20"/>
          <w:szCs w:val="20"/>
          <w:lang w:eastAsia="pl-PL"/>
        </w:rPr>
        <w:t>Interreg</w:t>
      </w:r>
      <w:proofErr w:type="spellEnd"/>
      <w:r w:rsidRPr="003E71B2">
        <w:rPr>
          <w:rFonts w:ascii="Arial" w:eastAsia="Times New Roman" w:hAnsi="Arial" w:cs="Arial"/>
          <w:sz w:val="20"/>
          <w:szCs w:val="20"/>
          <w:lang w:eastAsia="pl-PL"/>
        </w:rPr>
        <w:t xml:space="preserve"> V-A Polska - Słowacja 2014-2020. Szczegółowy opis przedmiotu zamówienia zawiera: - załącznik nr 5 do SIWZ - specyfikacja techniczna wykonania i odbioru robót budowlanych, - załącznik nr 6 do SIWZ - przedmiar robót, - załącznik nr 7 do SIWZ - projekt umowy, Uwaga: Przedstawione w wyżej wymienionych dokumentach wskazania na urządzenia techniczne i materiały z podaniem producenta należy traktować jako przykładowe ze względu na zasady ustawy Prawo zamówień publicznych.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osiągniecia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w:t>
      </w:r>
      <w:r w:rsidRPr="003E71B2">
        <w:rPr>
          <w:rFonts w:ascii="Arial" w:eastAsia="Times New Roman" w:hAnsi="Arial" w:cs="Arial"/>
          <w:sz w:val="20"/>
          <w:szCs w:val="20"/>
          <w:lang w:eastAsia="pl-PL"/>
        </w:rPr>
        <w:lastRenderedPageBreak/>
        <w:t xml:space="preserve">którą oznaczany przez nią przedmiot występuje (lub występowałby) zarówno w Polsce, jak i w innych krajach. „Wykonanie remontu pomieszczeń w budynku MDK w Czechowicach - Dziedzicach” realizowane jest w ramach projektu pn.: „Muzea Otwarte – rozszerzenie możliwości programowych instytucji kultury pogranicza polsko-słowackiego” w ramach Programu Współpracy Transgranicznej </w:t>
      </w:r>
      <w:proofErr w:type="spellStart"/>
      <w:r w:rsidRPr="003E71B2">
        <w:rPr>
          <w:rFonts w:ascii="Arial" w:eastAsia="Times New Roman" w:hAnsi="Arial" w:cs="Arial"/>
          <w:sz w:val="20"/>
          <w:szCs w:val="20"/>
          <w:lang w:eastAsia="pl-PL"/>
        </w:rPr>
        <w:t>Interreg</w:t>
      </w:r>
      <w:proofErr w:type="spellEnd"/>
      <w:r w:rsidRPr="003E71B2">
        <w:rPr>
          <w:rFonts w:ascii="Arial" w:eastAsia="Times New Roman" w:hAnsi="Arial" w:cs="Arial"/>
          <w:sz w:val="20"/>
          <w:szCs w:val="20"/>
          <w:lang w:eastAsia="pl-PL"/>
        </w:rPr>
        <w:t xml:space="preserve"> V-A Polska - Słowacja 2014-2020. Wymóg zatrudnienia na umowę o pracę. Zamawiający wymaga na podstawie art. 29 ust. 3a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zatrudnienia przez Wykonawcę lub Podwykonawcę na podstawie umowy o pracę osób wykonujących bezpośrednie czynności w realizacji robót. Zamawiający wymaga, aby w ramach realizacji umowy czynności bezpośrednio związane z wykonywaniem robót (wchodzące w tzw. koszty bezpośrednie) były wykonywane przez osoby zatrudnione na podstawie umowy o pracę w rozumieniu przepisów ustawy z dnia 26.06.1974 r. – Kodeks pracy, niezależnie od tego, czy prace te będzie wykonywał Wykonawca, podwykonawca lub dalszy podwykonawca (tzw. pracownicy fizyczni). Obowiązek zatrudnienia pracowników na podstawie umowy o pracę dotyczy w szczególności zakresu robót obejmującego: </w:t>
      </w:r>
      <w:r w:rsidRPr="003E71B2">
        <w:rPr>
          <w:rFonts w:ascii="Arial" w:eastAsia="Times New Roman" w:hAnsi="Arial" w:cs="Arial"/>
          <w:sz w:val="20"/>
          <w:szCs w:val="20"/>
          <w:lang w:eastAsia="pl-PL"/>
        </w:rPr>
        <w:sym w:font="Symbol" w:char="F02D"/>
      </w:r>
      <w:r w:rsidRPr="003E71B2">
        <w:rPr>
          <w:rFonts w:ascii="Arial" w:eastAsia="Times New Roman" w:hAnsi="Arial" w:cs="Arial"/>
          <w:sz w:val="20"/>
          <w:szCs w:val="20"/>
          <w:lang w:eastAsia="pl-PL"/>
        </w:rPr>
        <w:t xml:space="preserve"> prace związane z remontem pomieszczeń. Wymóg ten nie dotyczy osób sprawujących samodzielne funkcje w budownictwie. Po zawarciu umowy, w terminie wskazanym przez Zamawiającego, Wykonawca zobowiązany jest przedłożyć Zamawiającemu oświadczenie o zatrudnieniu na podstawie umowy o pracę osób wykonujących czynności o których mowa wyżej realizujących prace objęte umową. W trakcie realizacji zamówienia Zamawiający uprawniony jest do wykonywania czynności kontrolnych wobec Wykonawcy odnośnie spełniania przez Wykonawcę lub Podwykonawcę wymogu zatrudnienia na podstawie umowy o pracę osób realizujących prace objęte umową. Zamawiający uprawniony jest 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Szczegółowy sposób dokumentowania zatrudnienia osób, o których mowa w art. 29 ust 3a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uprawnienia Zamawiającego w zakresie kontroli spełnienia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załącznik nr 7 do SIWZ.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II.5) Główny kod CPV: </w:t>
      </w:r>
      <w:r w:rsidRPr="003E71B2">
        <w:rPr>
          <w:rFonts w:ascii="Arial" w:eastAsia="Times New Roman" w:hAnsi="Arial" w:cs="Arial"/>
          <w:sz w:val="20"/>
          <w:szCs w:val="20"/>
          <w:lang w:eastAsia="pl-PL"/>
        </w:rPr>
        <w:t xml:space="preserve">45000000-7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Dodatkowe kody CPV:</w:t>
      </w:r>
      <w:r w:rsidRPr="003E71B2">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3E71B2" w:rsidRPr="003E71B2" w14:paraId="491E252C"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5BA44CA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Kod CPV</w:t>
            </w:r>
          </w:p>
        </w:tc>
      </w:tr>
      <w:tr w:rsidR="003E71B2" w:rsidRPr="003E71B2" w14:paraId="170A60D4"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2484D5C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45442100-8</w:t>
            </w:r>
          </w:p>
        </w:tc>
      </w:tr>
    </w:tbl>
    <w:p w14:paraId="0431729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II.6) Całkowita wartość zamówienia </w:t>
      </w:r>
      <w:r w:rsidRPr="003E71B2">
        <w:rPr>
          <w:rFonts w:ascii="Arial" w:eastAsia="Times New Roman" w:hAnsi="Arial" w:cs="Arial"/>
          <w:i/>
          <w:iCs/>
          <w:sz w:val="20"/>
          <w:szCs w:val="20"/>
          <w:lang w:eastAsia="pl-PL"/>
        </w:rPr>
        <w:t>(jeżeli zamawiający podaje informacje o wartości zamówienia)</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Wartość bez VAT: </w:t>
      </w:r>
      <w:r w:rsidRPr="003E71B2">
        <w:rPr>
          <w:rFonts w:ascii="Arial" w:eastAsia="Times New Roman" w:hAnsi="Arial" w:cs="Arial"/>
          <w:sz w:val="20"/>
          <w:szCs w:val="20"/>
          <w:lang w:eastAsia="pl-PL"/>
        </w:rPr>
        <w:br/>
        <w:t xml:space="preserve">Waluta: </w:t>
      </w:r>
    </w:p>
    <w:p w14:paraId="7804FE70"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3E71B2">
        <w:rPr>
          <w:rFonts w:ascii="Arial" w:eastAsia="Times New Roman" w:hAnsi="Arial" w:cs="Arial"/>
          <w:sz w:val="20"/>
          <w:szCs w:val="20"/>
          <w:lang w:eastAsia="pl-PL"/>
        </w:rPr>
        <w:t xml:space="preserve"> </w:t>
      </w:r>
    </w:p>
    <w:p w14:paraId="72A1FFC0"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3E71B2">
        <w:rPr>
          <w:rFonts w:ascii="Arial" w:eastAsia="Times New Roman" w:hAnsi="Arial" w:cs="Arial"/>
          <w:b/>
          <w:bCs/>
          <w:sz w:val="20"/>
          <w:szCs w:val="20"/>
          <w:lang w:eastAsia="pl-PL"/>
        </w:rPr>
        <w:t>Pzp</w:t>
      </w:r>
      <w:proofErr w:type="spellEnd"/>
      <w:r w:rsidRPr="003E71B2">
        <w:rPr>
          <w:rFonts w:ascii="Arial" w:eastAsia="Times New Roman" w:hAnsi="Arial" w:cs="Arial"/>
          <w:b/>
          <w:bCs/>
          <w:sz w:val="20"/>
          <w:szCs w:val="20"/>
          <w:lang w:eastAsia="pl-PL"/>
        </w:rPr>
        <w:t xml:space="preserve">: </w:t>
      </w: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miesiącach:   </w:t>
      </w:r>
      <w:r w:rsidRPr="003E71B2">
        <w:rPr>
          <w:rFonts w:ascii="Arial" w:eastAsia="Times New Roman" w:hAnsi="Arial" w:cs="Arial"/>
          <w:i/>
          <w:iCs/>
          <w:sz w:val="20"/>
          <w:szCs w:val="20"/>
          <w:lang w:eastAsia="pl-PL"/>
        </w:rPr>
        <w:t xml:space="preserve"> lub </w:t>
      </w:r>
      <w:r w:rsidRPr="003E71B2">
        <w:rPr>
          <w:rFonts w:ascii="Arial" w:eastAsia="Times New Roman" w:hAnsi="Arial" w:cs="Arial"/>
          <w:b/>
          <w:bCs/>
          <w:sz w:val="20"/>
          <w:szCs w:val="20"/>
          <w:lang w:eastAsia="pl-PL"/>
        </w:rPr>
        <w:t>dniach:</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i/>
          <w:iCs/>
          <w:sz w:val="20"/>
          <w:szCs w:val="20"/>
          <w:lang w:eastAsia="pl-PL"/>
        </w:rPr>
        <w:t>lub</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data rozpoczęcia: </w:t>
      </w:r>
      <w:r w:rsidRPr="003E71B2">
        <w:rPr>
          <w:rFonts w:ascii="Arial" w:eastAsia="Times New Roman" w:hAnsi="Arial" w:cs="Arial"/>
          <w:sz w:val="20"/>
          <w:szCs w:val="20"/>
          <w:lang w:eastAsia="pl-PL"/>
        </w:rPr>
        <w:t> </w:t>
      </w:r>
      <w:r w:rsidRPr="003E71B2">
        <w:rPr>
          <w:rFonts w:ascii="Arial" w:eastAsia="Times New Roman" w:hAnsi="Arial" w:cs="Arial"/>
          <w:i/>
          <w:iCs/>
          <w:sz w:val="20"/>
          <w:szCs w:val="20"/>
          <w:lang w:eastAsia="pl-PL"/>
        </w:rPr>
        <w:t xml:space="preserve"> lub </w:t>
      </w:r>
      <w:r w:rsidRPr="003E71B2">
        <w:rPr>
          <w:rFonts w:ascii="Arial" w:eastAsia="Times New Roman" w:hAnsi="Arial" w:cs="Arial"/>
          <w:b/>
          <w:bCs/>
          <w:sz w:val="20"/>
          <w:szCs w:val="20"/>
          <w:lang w:eastAsia="pl-PL"/>
        </w:rPr>
        <w:t xml:space="preserve">zakończenia: </w:t>
      </w:r>
      <w:r w:rsidRPr="003E71B2">
        <w:rPr>
          <w:rFonts w:ascii="Arial" w:eastAsia="Times New Roman" w:hAnsi="Arial" w:cs="Arial"/>
          <w:sz w:val="20"/>
          <w:szCs w:val="20"/>
          <w:lang w:eastAsia="pl-PL"/>
        </w:rPr>
        <w:t xml:space="preserve">2019-12-20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3E71B2" w:rsidRPr="003E71B2" w14:paraId="6C878AA0"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4BDD6CB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E3E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7A6D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8FC6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Data zakończenia</w:t>
            </w:r>
          </w:p>
        </w:tc>
      </w:tr>
      <w:tr w:rsidR="003E71B2" w:rsidRPr="003E71B2" w14:paraId="25512CB3"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26DE1775" w14:textId="77777777" w:rsidR="003E71B2" w:rsidRPr="003E71B2" w:rsidRDefault="003E71B2" w:rsidP="003E71B2">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BCBF" w14:textId="77777777" w:rsidR="003E71B2" w:rsidRPr="003E71B2" w:rsidRDefault="003E71B2" w:rsidP="003E71B2">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3ABAD" w14:textId="77777777" w:rsidR="003E71B2" w:rsidRPr="003E71B2" w:rsidRDefault="003E71B2" w:rsidP="003E71B2">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DDFD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2019-12-20</w:t>
            </w:r>
          </w:p>
        </w:tc>
      </w:tr>
    </w:tbl>
    <w:p w14:paraId="362C909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lastRenderedPageBreak/>
        <w:br/>
      </w:r>
      <w:r w:rsidRPr="003E71B2">
        <w:rPr>
          <w:rFonts w:ascii="Arial" w:eastAsia="Times New Roman" w:hAnsi="Arial" w:cs="Arial"/>
          <w:b/>
          <w:bCs/>
          <w:sz w:val="20"/>
          <w:szCs w:val="20"/>
          <w:lang w:eastAsia="pl-PL"/>
        </w:rPr>
        <w:t xml:space="preserve">II.9) Informacje dodatkowe: </w:t>
      </w:r>
    </w:p>
    <w:p w14:paraId="66B3C838"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u w:val="single"/>
          <w:lang w:eastAsia="pl-PL"/>
        </w:rPr>
        <w:t xml:space="preserve">SEKCJA III: INFORMACJE O CHARAKTERZE PRAWNYM, EKONOMICZNYM, FINANSOWYM I TECHNICZNYM </w:t>
      </w:r>
    </w:p>
    <w:p w14:paraId="1A15049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III.1) WARUNKI UDZIAŁU W POSTĘPOWANIU </w:t>
      </w:r>
    </w:p>
    <w:p w14:paraId="335E763E"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III.1.1) Kompetencje lub uprawnienia do prowadzenia określonej działalności zawodowej, o ile wynika to z odrębnych przepisów</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Określenie warunków: W przypadku warunków udziału w postępowaniu dotyczących kompetencji lub uprawnień do prowadzenia określonej działalności zawodowej, o ile wynika to z odrębnych przepisów Zamawiający nie wyznacza szczegółowego warunku w tym zakresie. </w:t>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III.1.2) Sytuacja finansowa lub ekonomiczna </w:t>
      </w:r>
      <w:r w:rsidRPr="003E71B2">
        <w:rPr>
          <w:rFonts w:ascii="Arial" w:eastAsia="Times New Roman" w:hAnsi="Arial" w:cs="Arial"/>
          <w:sz w:val="20"/>
          <w:szCs w:val="20"/>
          <w:lang w:eastAsia="pl-PL"/>
        </w:rPr>
        <w:br/>
        <w:t xml:space="preserve">Określenie warunków: W przypadku warunków udziału w postępowaniu dotyczących sytuacji ekonomicznej lub finansowej, Wykonawca spełni warunek jeśli wykaże, że jest ubezpieczony od odpowiedzialności cywilnej w zakresie prowadzonej działalności związanej z przedmiotem zamówienia na kwotę równą co najmniej 10 000,00 zł. 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 przypadku Wykonawców wspólnie ubiegających się o udzielenie zamówienia wystarczające jest, do spełnienia warunków, o których mowa w niniejszej SIWZ, aby jeden z Wykonawców wspólnie ubiegających się o udzielenie zamówienia wykazał spełnienie określonego warunku, by możliwe było uznanie, że warunek spełnia podmiot wspólny: - w przypadku warunków udziału w postępowaniu dotyczących sytuacji ekonomicznej lub finansowej, warunek zostanie spełniony, jeżeli chociaż jeden z Wykonawców lub podmiotów udostępniających zasoby spełni poszczególne warunki określone powyżej w specyfikacji.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III.1.3) Zdolność techniczna lub zawodowa </w:t>
      </w:r>
      <w:r w:rsidRPr="003E71B2">
        <w:rPr>
          <w:rFonts w:ascii="Arial" w:eastAsia="Times New Roman" w:hAnsi="Arial" w:cs="Arial"/>
          <w:sz w:val="20"/>
          <w:szCs w:val="20"/>
          <w:lang w:eastAsia="pl-PL"/>
        </w:rPr>
        <w:br/>
        <w:t xml:space="preserve">Określenie warunków: W przypadku warunków udziału w postępowaniu dotyczących zdolności technicznej lub zawodowej, Wykonawca spełni warunek jeżeli wykaże, że nie wcześniej niż w okresie ostatnich 5 lat przed upływem terminu składania ofert, a jeżeli okres prowadzenia działalności jest krótszy to w tym okresie, wykonał co najmniej jedną (1) robotę odpowiadającą swoim rodzajem robocie stanowiącej przedmiot zamówienia tj.: - wykonanie prac ogólnobudowlanych o wartości min. 10 000,00 zł brutto W przypadku, gdy wykazywane roboty budowlane, są częścią większego zamówienia dotyczącego szerszego zakresu robót, należy podać w wykazie robót budowlanych tylko informacje potwierdzające spełnianie ww. warunku. Zamawiający wymaga od wykonawców wskazania w ofercie lub we wniosku o dopuszczenie do udziału w postępowaniu imion i nazwisk osób wykonujących czynności przy realizacji zamówienia wraz z informacją o kwalifikacjach zawodowych lub doświadczeniu tych osób: Nie 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 przypadku Wykonawców wspólnie ubiegających się o udzielenie zamówienia wystarczające jest, do spełnienia warunków, o których mowa w niniejszej SIWZ, aby jeden z Wykonawców wspólnie ubiegających się o udzielenie zamówienia wykazał spełnienie określonego warunku, by możliwe było uznanie, że warunek spełnia podmiot wspólny: - w przypadku warunków udziału w postępowaniu dotyczących zdolności technicznej lub zawodowej, warunek zostanie spełniony, jeżeli chociaż jeden z Wykonawców lub podmiotów udostępniających zasoby </w:t>
      </w:r>
      <w:r w:rsidRPr="003E71B2">
        <w:rPr>
          <w:rFonts w:ascii="Arial" w:eastAsia="Times New Roman" w:hAnsi="Arial" w:cs="Arial"/>
          <w:sz w:val="20"/>
          <w:szCs w:val="20"/>
          <w:lang w:eastAsia="pl-PL"/>
        </w:rPr>
        <w:lastRenderedPageBreak/>
        <w:t xml:space="preserve">spełni poszczególne warunki określone powyżej w specyfikacji.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3E71B2">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E71B2">
        <w:rPr>
          <w:rFonts w:ascii="Arial" w:eastAsia="Times New Roman" w:hAnsi="Arial" w:cs="Arial"/>
          <w:sz w:val="20"/>
          <w:szCs w:val="20"/>
          <w:lang w:eastAsia="pl-PL"/>
        </w:rPr>
        <w:br/>
        <w:t xml:space="preserve">Informacje dodatkowe: </w:t>
      </w:r>
    </w:p>
    <w:p w14:paraId="49EAEA6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III.2) PODSTAWY WYKLUCZENIA </w:t>
      </w:r>
    </w:p>
    <w:p w14:paraId="542EA4D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III.2.1) Podstawy wykluczenia określone w art. 24 ust. 1 ustawy </w:t>
      </w:r>
      <w:proofErr w:type="spellStart"/>
      <w:r w:rsidRPr="003E71B2">
        <w:rPr>
          <w:rFonts w:ascii="Arial" w:eastAsia="Times New Roman" w:hAnsi="Arial" w:cs="Arial"/>
          <w:b/>
          <w:bCs/>
          <w:sz w:val="20"/>
          <w:szCs w:val="20"/>
          <w:lang w:eastAsia="pl-PL"/>
        </w:rPr>
        <w:t>Pzp</w:t>
      </w:r>
      <w:proofErr w:type="spellEnd"/>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III.2.2) Zamawiający przewiduje wykluczenie wykonawcy na podstawie art. 24 ust. 5 ustawy </w:t>
      </w:r>
      <w:proofErr w:type="spellStart"/>
      <w:r w:rsidRPr="003E71B2">
        <w:rPr>
          <w:rFonts w:ascii="Arial" w:eastAsia="Times New Roman" w:hAnsi="Arial" w:cs="Arial"/>
          <w:b/>
          <w:bCs/>
          <w:sz w:val="20"/>
          <w:szCs w:val="20"/>
          <w:lang w:eastAsia="pl-PL"/>
        </w:rPr>
        <w:t>Pzp</w:t>
      </w:r>
      <w:proofErr w:type="spellEnd"/>
      <w:r w:rsidRPr="003E71B2">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p>
    <w:p w14:paraId="1C76B3E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14:paraId="10DFAE8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Oświadczenie o niepodleganiu wykluczeniu oraz spełnianiu warunków udziału w postępowaniu </w:t>
      </w:r>
      <w:r w:rsidRPr="003E71B2">
        <w:rPr>
          <w:rFonts w:ascii="Arial" w:eastAsia="Times New Roman" w:hAnsi="Arial" w:cs="Arial"/>
          <w:sz w:val="20"/>
          <w:szCs w:val="20"/>
          <w:lang w:eastAsia="pl-PL"/>
        </w:rPr>
        <w:br/>
        <w:t xml:space="preserve">Tak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Oświadczenie o spełnianiu kryteriów selekcji </w:t>
      </w:r>
      <w:r w:rsidRPr="003E71B2">
        <w:rPr>
          <w:rFonts w:ascii="Arial" w:eastAsia="Times New Roman" w:hAnsi="Arial" w:cs="Arial"/>
          <w:sz w:val="20"/>
          <w:szCs w:val="20"/>
          <w:lang w:eastAsia="pl-PL"/>
        </w:rPr>
        <w:br/>
        <w:t xml:space="preserve">Nie </w:t>
      </w:r>
    </w:p>
    <w:p w14:paraId="7037718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14:paraId="1A0BCF0B"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14:paraId="5212A20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III.5.1) W ZAKRESIE SPEŁNIANIA WARUNKÓW UDZIAŁU W POSTĘPOWANIU:</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3E71B2">
        <w:rPr>
          <w:rFonts w:ascii="Arial" w:eastAsia="Times New Roman" w:hAnsi="Arial" w:cs="Arial"/>
          <w:sz w:val="20"/>
          <w:szCs w:val="20"/>
          <w:lang w:eastAsia="pl-PL"/>
        </w:rPr>
        <w:t>ppkt</w:t>
      </w:r>
      <w:proofErr w:type="spellEnd"/>
      <w:r w:rsidRPr="003E71B2">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3E71B2">
        <w:rPr>
          <w:rFonts w:ascii="Arial" w:eastAsia="Times New Roman" w:hAnsi="Arial" w:cs="Arial"/>
          <w:sz w:val="20"/>
          <w:szCs w:val="20"/>
          <w:lang w:eastAsia="pl-PL"/>
        </w:rPr>
        <w:t>ppkt</w:t>
      </w:r>
      <w:proofErr w:type="spellEnd"/>
      <w:r w:rsidRPr="003E71B2">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3E71B2">
        <w:rPr>
          <w:rFonts w:ascii="Arial" w:eastAsia="Times New Roman" w:hAnsi="Arial" w:cs="Arial"/>
          <w:sz w:val="20"/>
          <w:szCs w:val="20"/>
          <w:lang w:eastAsia="pl-PL"/>
        </w:rPr>
        <w:lastRenderedPageBreak/>
        <w:t xml:space="preserve">gospodarczego właściwym ze względu na siedzibę lub miejsce zamieszkania Wykonawcy lub miejsce zamieszkania tej osoby. Reguły określone w </w:t>
      </w:r>
      <w:proofErr w:type="spellStart"/>
      <w:r w:rsidRPr="003E71B2">
        <w:rPr>
          <w:rFonts w:ascii="Arial" w:eastAsia="Times New Roman" w:hAnsi="Arial" w:cs="Arial"/>
          <w:sz w:val="20"/>
          <w:szCs w:val="20"/>
          <w:lang w:eastAsia="pl-PL"/>
        </w:rPr>
        <w:t>ppkt</w:t>
      </w:r>
      <w:proofErr w:type="spellEnd"/>
      <w:r w:rsidRPr="003E71B2">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przekaże Zamawiającemu oświadczenie o przynależności lub braku przynależności do tej samej grupy kapitałowej, o której mowa w art. 24 ust. 1 pkt 23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nie będzie wymagane w przypadku złożenia w postępowaniu tylko jednej oferty.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III.5.2) W ZAKRESIE KRYTERIÓW SELEKCJI:</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p>
    <w:p w14:paraId="2FDFAA6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14:paraId="32984D64"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1. W celu potwierdzenia przez Wykonawcę spełnienia warunków udziału w postępowaniu Zamawiający wezwie Wykonawcę, którego oferta zostanie najwyżej oceniona do przedłożenia następujących oświadczeń lub dokumentów: 1.1. w przypadku warunków udziału w postępowaniu dotyczących sytuacji ekonomicznej lub finansowej: a) potwierdzających, że Wykonawca jest ubezpieczony od odpowiedzialności cywilnej w zakresie prowadzonej działalności związanej z przedmiotem zamówienia na sumę gwarancyjną określoną przez Zamawiającego. 1.2. w przypadku warunków udziału w postępowaniu dotyczących zdolności technicznej lub zawodowej: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6 do SIWZ, </w:t>
      </w:r>
    </w:p>
    <w:p w14:paraId="17DDBC5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III.7) INNE DOKUMENTY NIE WYMIENIONE W pkt III.3) - III.6) </w:t>
      </w:r>
    </w:p>
    <w:p w14:paraId="308FF6C1"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1. Wykaz dokumentów składających się na ofertę: 1.1. Formularz ofertowy – załącznik nr 1 do SIWZ; 1.2. Kosztorys ofertowy w wersji uproszczonej (wypełniony zgodnie z Działem XIII SIWZ); 1.3. Oświadczenie składane na podstawie art. 25a ust. 1 – załącznik nr 2 do SIWZ; 1.4. Zobowiązanie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w:t>
      </w:r>
    </w:p>
    <w:p w14:paraId="1DFA221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u w:val="single"/>
          <w:lang w:eastAsia="pl-PL"/>
        </w:rPr>
        <w:t xml:space="preserve">SEKCJA IV: PROCEDURA </w:t>
      </w:r>
    </w:p>
    <w:p w14:paraId="1FFA3C8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 xml:space="preserve">IV.1) OPIS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IV.1.1) Tryb udzielenia zamówienia: </w:t>
      </w:r>
      <w:r w:rsidRPr="003E71B2">
        <w:rPr>
          <w:rFonts w:ascii="Arial" w:eastAsia="Times New Roman" w:hAnsi="Arial" w:cs="Arial"/>
          <w:sz w:val="20"/>
          <w:szCs w:val="20"/>
          <w:lang w:eastAsia="pl-PL"/>
        </w:rPr>
        <w:t xml:space="preserve">Przetarg nieograniczony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IV.1.2) Zamawiający żąda wniesienia wadium:</w:t>
      </w:r>
      <w:r w:rsidRPr="003E71B2">
        <w:rPr>
          <w:rFonts w:ascii="Arial" w:eastAsia="Times New Roman" w:hAnsi="Arial" w:cs="Arial"/>
          <w:sz w:val="20"/>
          <w:szCs w:val="20"/>
          <w:lang w:eastAsia="pl-PL"/>
        </w:rPr>
        <w:t xml:space="preserve"> </w:t>
      </w:r>
    </w:p>
    <w:p w14:paraId="5DF1942F"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Informacja na temat wadium </w:t>
      </w:r>
      <w:r w:rsidRPr="003E71B2">
        <w:rPr>
          <w:rFonts w:ascii="Arial" w:eastAsia="Times New Roman" w:hAnsi="Arial" w:cs="Arial"/>
          <w:sz w:val="20"/>
          <w:szCs w:val="20"/>
          <w:lang w:eastAsia="pl-PL"/>
        </w:rPr>
        <w:br/>
      </w:r>
    </w:p>
    <w:p w14:paraId="17CEBA4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lastRenderedPageBreak/>
        <w:br/>
      </w:r>
      <w:r w:rsidRPr="003E71B2">
        <w:rPr>
          <w:rFonts w:ascii="Arial" w:eastAsia="Times New Roman" w:hAnsi="Arial" w:cs="Arial"/>
          <w:b/>
          <w:bCs/>
          <w:sz w:val="20"/>
          <w:szCs w:val="20"/>
          <w:lang w:eastAsia="pl-PL"/>
        </w:rPr>
        <w:t>IV.1.3) Przewiduje się udzielenie zaliczek na poczet wykonania zamówienia:</w:t>
      </w:r>
      <w:r w:rsidRPr="003E71B2">
        <w:rPr>
          <w:rFonts w:ascii="Arial" w:eastAsia="Times New Roman" w:hAnsi="Arial" w:cs="Arial"/>
          <w:sz w:val="20"/>
          <w:szCs w:val="20"/>
          <w:lang w:eastAsia="pl-PL"/>
        </w:rPr>
        <w:t xml:space="preserve"> </w:t>
      </w:r>
    </w:p>
    <w:p w14:paraId="70CDCCA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Należy podać informacje na temat udzielania zaliczek: </w:t>
      </w:r>
      <w:r w:rsidRPr="003E71B2">
        <w:rPr>
          <w:rFonts w:ascii="Arial" w:eastAsia="Times New Roman" w:hAnsi="Arial" w:cs="Arial"/>
          <w:sz w:val="20"/>
          <w:szCs w:val="20"/>
          <w:lang w:eastAsia="pl-PL"/>
        </w:rPr>
        <w:br/>
      </w:r>
    </w:p>
    <w:p w14:paraId="2231E53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IV.1.4) Wymaga się złożenia ofert w postaci katalogów elektronicznych lub dołączenia do ofert katalogów elektronicznych: </w:t>
      </w:r>
    </w:p>
    <w:p w14:paraId="6F34074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Dopuszcza się złożenie ofert w postaci katalogów elektronicznych lub dołączenia do ofert katalogów elektronicznych: </w:t>
      </w:r>
      <w:r w:rsidRPr="003E71B2">
        <w:rPr>
          <w:rFonts w:ascii="Arial" w:eastAsia="Times New Roman" w:hAnsi="Arial" w:cs="Arial"/>
          <w:sz w:val="20"/>
          <w:szCs w:val="20"/>
          <w:lang w:eastAsia="pl-PL"/>
        </w:rPr>
        <w:br/>
        <w:t xml:space="preserve">Nie </w:t>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p>
    <w:p w14:paraId="3A08693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IV.1.5.) Wymaga się złożenia oferty wariantowej: </w:t>
      </w:r>
    </w:p>
    <w:p w14:paraId="6FB939D2"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Dopuszcza się złożenie oferty wariantowej </w:t>
      </w:r>
      <w:r w:rsidRPr="003E71B2">
        <w:rPr>
          <w:rFonts w:ascii="Arial" w:eastAsia="Times New Roman" w:hAnsi="Arial" w:cs="Arial"/>
          <w:sz w:val="20"/>
          <w:szCs w:val="20"/>
          <w:lang w:eastAsia="pl-PL"/>
        </w:rPr>
        <w:br/>
        <w:t xml:space="preserve">Nie </w:t>
      </w:r>
      <w:r w:rsidRPr="003E71B2">
        <w:rPr>
          <w:rFonts w:ascii="Arial" w:eastAsia="Times New Roman" w:hAnsi="Arial" w:cs="Arial"/>
          <w:sz w:val="20"/>
          <w:szCs w:val="20"/>
          <w:lang w:eastAsia="pl-PL"/>
        </w:rPr>
        <w:br/>
        <w:t xml:space="preserve">Złożenie oferty wariantowej dopuszcza się tylko z jednoczesnym złożeniem oferty zasadniczej: </w:t>
      </w:r>
      <w:r w:rsidRPr="003E71B2">
        <w:rPr>
          <w:rFonts w:ascii="Arial" w:eastAsia="Times New Roman" w:hAnsi="Arial" w:cs="Arial"/>
          <w:sz w:val="20"/>
          <w:szCs w:val="20"/>
          <w:lang w:eastAsia="pl-PL"/>
        </w:rPr>
        <w:br/>
        <w:t xml:space="preserve">Nie </w:t>
      </w:r>
    </w:p>
    <w:p w14:paraId="2FEC1B2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IV.1.6) Przewidywana liczba wykonawców, którzy zostaną zaproszeni do udziału w postępowaniu </w:t>
      </w:r>
      <w:r w:rsidRPr="003E71B2">
        <w:rPr>
          <w:rFonts w:ascii="Arial" w:eastAsia="Times New Roman" w:hAnsi="Arial" w:cs="Arial"/>
          <w:sz w:val="20"/>
          <w:szCs w:val="20"/>
          <w:lang w:eastAsia="pl-PL"/>
        </w:rPr>
        <w:br/>
      </w:r>
      <w:r w:rsidRPr="003E71B2">
        <w:rPr>
          <w:rFonts w:ascii="Arial" w:eastAsia="Times New Roman" w:hAnsi="Arial" w:cs="Arial"/>
          <w:i/>
          <w:iCs/>
          <w:sz w:val="20"/>
          <w:szCs w:val="20"/>
          <w:lang w:eastAsia="pl-PL"/>
        </w:rPr>
        <w:t xml:space="preserve">(przetarg ograniczony, negocjacje z ogłoszeniem, dialog konkurencyjny, partnerstwo innowacyjne) </w:t>
      </w:r>
    </w:p>
    <w:p w14:paraId="0FD9CC4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Liczba wykonawców   </w:t>
      </w:r>
      <w:r w:rsidRPr="003E71B2">
        <w:rPr>
          <w:rFonts w:ascii="Arial" w:eastAsia="Times New Roman" w:hAnsi="Arial" w:cs="Arial"/>
          <w:sz w:val="20"/>
          <w:szCs w:val="20"/>
          <w:lang w:eastAsia="pl-PL"/>
        </w:rPr>
        <w:br/>
        <w:t xml:space="preserve">Przewidywana minimalna liczba wykonawców </w:t>
      </w:r>
      <w:r w:rsidRPr="003E71B2">
        <w:rPr>
          <w:rFonts w:ascii="Arial" w:eastAsia="Times New Roman" w:hAnsi="Arial" w:cs="Arial"/>
          <w:sz w:val="20"/>
          <w:szCs w:val="20"/>
          <w:lang w:eastAsia="pl-PL"/>
        </w:rPr>
        <w:br/>
        <w:t xml:space="preserve">Maksymalna liczba wykonawców   </w:t>
      </w:r>
      <w:r w:rsidRPr="003E71B2">
        <w:rPr>
          <w:rFonts w:ascii="Arial" w:eastAsia="Times New Roman" w:hAnsi="Arial" w:cs="Arial"/>
          <w:sz w:val="20"/>
          <w:szCs w:val="20"/>
          <w:lang w:eastAsia="pl-PL"/>
        </w:rPr>
        <w:br/>
        <w:t xml:space="preserve">Kryteria selekcji wykonawców: </w:t>
      </w:r>
      <w:r w:rsidRPr="003E71B2">
        <w:rPr>
          <w:rFonts w:ascii="Arial" w:eastAsia="Times New Roman" w:hAnsi="Arial" w:cs="Arial"/>
          <w:sz w:val="20"/>
          <w:szCs w:val="20"/>
          <w:lang w:eastAsia="pl-PL"/>
        </w:rPr>
        <w:br/>
      </w:r>
    </w:p>
    <w:p w14:paraId="317EB35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IV.1.7) Informacje na temat umowy ramowej lub dynamicznego systemu zakupów: </w:t>
      </w:r>
    </w:p>
    <w:p w14:paraId="64B2A12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Umowa ramowa będzie zawarta: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Czy przewiduje się ograniczenie liczby uczestników umowy ramowej: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Przewidziana maksymalna liczba uczestników umowy ramowej: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Zamówienie obejmuje ustanowienie dynamicznego systemu zakupów: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W ramach umowy ramowej/dynamicznego systemu zakupów dopuszcza się złożenie ofert w formie katalogów elektronicznych: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w:t>
      </w:r>
      <w:r w:rsidRPr="003E71B2">
        <w:rPr>
          <w:rFonts w:ascii="Arial" w:eastAsia="Times New Roman" w:hAnsi="Arial" w:cs="Arial"/>
          <w:sz w:val="20"/>
          <w:szCs w:val="20"/>
          <w:lang w:eastAsia="pl-PL"/>
        </w:rPr>
        <w:br/>
      </w:r>
    </w:p>
    <w:p w14:paraId="33DDA791"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IV.1.8) Aukcja elektroniczna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Przewidziane jest przeprowadzenie aukcji elektronicznej </w:t>
      </w:r>
      <w:r w:rsidRPr="003E71B2">
        <w:rPr>
          <w:rFonts w:ascii="Arial" w:eastAsia="Times New Roman" w:hAnsi="Arial" w:cs="Arial"/>
          <w:i/>
          <w:iCs/>
          <w:sz w:val="20"/>
          <w:szCs w:val="20"/>
          <w:lang w:eastAsia="pl-PL"/>
        </w:rPr>
        <w:t xml:space="preserve">(przetarg nieograniczony, przetarg </w:t>
      </w:r>
      <w:r w:rsidRPr="003E71B2">
        <w:rPr>
          <w:rFonts w:ascii="Arial" w:eastAsia="Times New Roman" w:hAnsi="Arial" w:cs="Arial"/>
          <w:i/>
          <w:iCs/>
          <w:sz w:val="20"/>
          <w:szCs w:val="20"/>
          <w:lang w:eastAsia="pl-PL"/>
        </w:rPr>
        <w:lastRenderedPageBreak/>
        <w:t xml:space="preserve">ograniczony, negocjacje z ogłoszeniem) </w:t>
      </w:r>
      <w:r w:rsidRPr="003E71B2">
        <w:rPr>
          <w:rFonts w:ascii="Arial" w:eastAsia="Times New Roman" w:hAnsi="Arial" w:cs="Arial"/>
          <w:sz w:val="20"/>
          <w:szCs w:val="20"/>
          <w:lang w:eastAsia="pl-PL"/>
        </w:rPr>
        <w:t xml:space="preserve">Nie </w:t>
      </w:r>
      <w:r w:rsidRPr="003E71B2">
        <w:rPr>
          <w:rFonts w:ascii="Arial" w:eastAsia="Times New Roman" w:hAnsi="Arial" w:cs="Arial"/>
          <w:sz w:val="20"/>
          <w:szCs w:val="20"/>
          <w:lang w:eastAsia="pl-PL"/>
        </w:rPr>
        <w:br/>
        <w:t xml:space="preserve">Należy podać adres strony internetowej, na której aukcja będzie prowadzona: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Należy wskazać elementy, których wartości będą przedmiotem aukcji elektronicznej: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Przewiduje się ograniczenia co do przedstawionych wartości, wynikające z opisu przedmiotu zamówienia:</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Nie </w:t>
      </w:r>
      <w:r w:rsidRPr="003E71B2">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3E71B2">
        <w:rPr>
          <w:rFonts w:ascii="Arial" w:eastAsia="Times New Roman" w:hAnsi="Arial" w:cs="Arial"/>
          <w:sz w:val="20"/>
          <w:szCs w:val="20"/>
          <w:lang w:eastAsia="pl-PL"/>
        </w:rPr>
        <w:br/>
        <w:t xml:space="preserve">Informacje dotyczące przebiegu aukcji elektronicznej: </w:t>
      </w:r>
      <w:r w:rsidRPr="003E71B2">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3E71B2">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3E71B2">
        <w:rPr>
          <w:rFonts w:ascii="Arial" w:eastAsia="Times New Roman" w:hAnsi="Arial" w:cs="Arial"/>
          <w:sz w:val="20"/>
          <w:szCs w:val="20"/>
          <w:lang w:eastAsia="pl-PL"/>
        </w:rPr>
        <w:br/>
        <w:t xml:space="preserve">Wymagania dotyczące rejestracji i identyfikacji wykonawców w aukcji elektronicznej: </w:t>
      </w:r>
      <w:r w:rsidRPr="003E71B2">
        <w:rPr>
          <w:rFonts w:ascii="Arial" w:eastAsia="Times New Roman" w:hAnsi="Arial" w:cs="Arial"/>
          <w:sz w:val="20"/>
          <w:szCs w:val="20"/>
          <w:lang w:eastAsia="pl-PL"/>
        </w:rPr>
        <w:br/>
        <w:t xml:space="preserve">Informacje o liczbie etapów aukcji elektronicznej i czasie ich trwania: </w:t>
      </w:r>
    </w:p>
    <w:p w14:paraId="59724150"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Czas trwania: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Czy wykonawcy, którzy nie złożyli nowych postąpień, zostaną zakwalifikowani do następnego etapu: </w:t>
      </w:r>
      <w:r w:rsidRPr="003E71B2">
        <w:rPr>
          <w:rFonts w:ascii="Arial" w:eastAsia="Times New Roman" w:hAnsi="Arial" w:cs="Arial"/>
          <w:sz w:val="20"/>
          <w:szCs w:val="20"/>
          <w:lang w:eastAsia="pl-PL"/>
        </w:rPr>
        <w:br/>
        <w:t xml:space="preserve">Warunki zamknięcia aukcji elektronicznej: </w:t>
      </w:r>
      <w:r w:rsidRPr="003E71B2">
        <w:rPr>
          <w:rFonts w:ascii="Arial" w:eastAsia="Times New Roman" w:hAnsi="Arial" w:cs="Arial"/>
          <w:sz w:val="20"/>
          <w:szCs w:val="20"/>
          <w:lang w:eastAsia="pl-PL"/>
        </w:rPr>
        <w:br/>
      </w:r>
    </w:p>
    <w:p w14:paraId="0F407986"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IV.2) KRYTERIA OCENY OFERT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IV.2.1) Kryteria oceny ofert: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IV.2.2) Kryteria</w:t>
      </w:r>
      <w:r w:rsidRPr="003E71B2">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7"/>
        <w:gridCol w:w="953"/>
      </w:tblGrid>
      <w:tr w:rsidR="003E71B2" w:rsidRPr="003E71B2" w14:paraId="4FBC7652"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3782CCE4"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1E0C"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Znaczenie</w:t>
            </w:r>
          </w:p>
        </w:tc>
      </w:tr>
      <w:tr w:rsidR="003E71B2" w:rsidRPr="003E71B2" w14:paraId="61615563"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0C13F7F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7FD7"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60,00</w:t>
            </w:r>
          </w:p>
        </w:tc>
      </w:tr>
      <w:tr w:rsidR="003E71B2" w:rsidRPr="003E71B2" w14:paraId="3DF9FC46"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6E15A196"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4E38A"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28,00</w:t>
            </w:r>
          </w:p>
        </w:tc>
      </w:tr>
      <w:tr w:rsidR="003E71B2" w:rsidRPr="003E71B2" w14:paraId="37C1772A" w14:textId="77777777" w:rsidTr="003E71B2">
        <w:tc>
          <w:tcPr>
            <w:tcW w:w="0" w:type="auto"/>
            <w:tcBorders>
              <w:top w:val="single" w:sz="6" w:space="0" w:color="000000"/>
              <w:left w:val="single" w:sz="6" w:space="0" w:color="000000"/>
              <w:bottom w:val="single" w:sz="6" w:space="0" w:color="000000"/>
              <w:right w:val="single" w:sz="6" w:space="0" w:color="000000"/>
            </w:tcBorders>
            <w:vAlign w:val="center"/>
            <w:hideMark/>
          </w:tcPr>
          <w:p w14:paraId="3A4FECC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Wysokość kar umownych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AF51"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12,00</w:t>
            </w:r>
          </w:p>
        </w:tc>
      </w:tr>
    </w:tbl>
    <w:p w14:paraId="14055DB4"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IV.2.3) Zastosowanie procedury, o której mowa w art. 24aa ust. 1 ustawy </w:t>
      </w:r>
      <w:proofErr w:type="spellStart"/>
      <w:r w:rsidRPr="003E71B2">
        <w:rPr>
          <w:rFonts w:ascii="Arial" w:eastAsia="Times New Roman" w:hAnsi="Arial" w:cs="Arial"/>
          <w:b/>
          <w:bCs/>
          <w:sz w:val="20"/>
          <w:szCs w:val="20"/>
          <w:lang w:eastAsia="pl-PL"/>
        </w:rPr>
        <w:t>Pzp</w:t>
      </w:r>
      <w:proofErr w:type="spellEnd"/>
      <w:r w:rsidRPr="003E71B2">
        <w:rPr>
          <w:rFonts w:ascii="Arial" w:eastAsia="Times New Roman" w:hAnsi="Arial" w:cs="Arial"/>
          <w:b/>
          <w:bCs/>
          <w:sz w:val="20"/>
          <w:szCs w:val="20"/>
          <w:lang w:eastAsia="pl-PL"/>
        </w:rPr>
        <w:t xml:space="preserve"> </w:t>
      </w:r>
      <w:r w:rsidRPr="003E71B2">
        <w:rPr>
          <w:rFonts w:ascii="Arial" w:eastAsia="Times New Roman" w:hAnsi="Arial" w:cs="Arial"/>
          <w:sz w:val="20"/>
          <w:szCs w:val="20"/>
          <w:lang w:eastAsia="pl-PL"/>
        </w:rPr>
        <w:t xml:space="preserve">(przetarg nieograniczony) </w:t>
      </w:r>
      <w:r w:rsidRPr="003E71B2">
        <w:rPr>
          <w:rFonts w:ascii="Arial" w:eastAsia="Times New Roman" w:hAnsi="Arial" w:cs="Arial"/>
          <w:sz w:val="20"/>
          <w:szCs w:val="20"/>
          <w:lang w:eastAsia="pl-PL"/>
        </w:rPr>
        <w:br/>
        <w:t xml:space="preserve">Tak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IV.3) Negocjacje z ogłoszeniem, dialog konkurencyjny, partnerstwo innowacyjne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IV.3.1) Informacje na temat negocjacji z ogłoszeniem</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Minimalne wymagania, które muszą spełniać wszystkie oferty: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Przewidziane jest zastrzeżenie prawa do udzielenia zamówienia na podstawie ofert wstępnych bez przeprowadzenia negocjacji </w:t>
      </w:r>
      <w:r w:rsidRPr="003E71B2">
        <w:rPr>
          <w:rFonts w:ascii="Arial" w:eastAsia="Times New Roman" w:hAnsi="Arial" w:cs="Arial"/>
          <w:sz w:val="20"/>
          <w:szCs w:val="20"/>
          <w:lang w:eastAsia="pl-PL"/>
        </w:rPr>
        <w:br/>
        <w:t xml:space="preserve">Przewidziany jest podział negocjacji na etapy w celu ograniczenia liczby ofert: </w:t>
      </w:r>
      <w:r w:rsidRPr="003E71B2">
        <w:rPr>
          <w:rFonts w:ascii="Arial" w:eastAsia="Times New Roman" w:hAnsi="Arial" w:cs="Arial"/>
          <w:sz w:val="20"/>
          <w:szCs w:val="20"/>
          <w:lang w:eastAsia="pl-PL"/>
        </w:rPr>
        <w:br/>
        <w:t xml:space="preserve">Należy podać informacje na temat etapów negocjacji (w tym liczbę etapów):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IV.3.2) Informacje na temat dialogu konkurencyjnego</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Opis potrzeb i wymagań zamawiającego lub informacja o sposobie uzyskania tego opisu: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Wstępny harmonogram postępowania: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lastRenderedPageBreak/>
        <w:t xml:space="preserve">Podział dialogu na etapy w celu ograniczenia liczby rozwiązań: </w:t>
      </w:r>
      <w:r w:rsidRPr="003E71B2">
        <w:rPr>
          <w:rFonts w:ascii="Arial" w:eastAsia="Times New Roman" w:hAnsi="Arial" w:cs="Arial"/>
          <w:sz w:val="20"/>
          <w:szCs w:val="20"/>
          <w:lang w:eastAsia="pl-PL"/>
        </w:rPr>
        <w:br/>
        <w:t xml:space="preserve">Należy podać informacje na temat etapów dialogu: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IV.3.3) Informacje na temat partnerstwa innowacyjnego</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Elementy opisu przedmiotu zamówienia definiujące minimalne wymagania, którym muszą odpowiadać wszystkie oferty: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Informacje dodatkowe: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IV.4) Licytacja elektroniczna </w:t>
      </w:r>
      <w:r w:rsidRPr="003E71B2">
        <w:rPr>
          <w:rFonts w:ascii="Arial" w:eastAsia="Times New Roman" w:hAnsi="Arial" w:cs="Arial"/>
          <w:sz w:val="20"/>
          <w:szCs w:val="20"/>
          <w:lang w:eastAsia="pl-PL"/>
        </w:rPr>
        <w:br/>
        <w:t xml:space="preserve">Adres strony internetowej, na której będzie prowadzona licytacja elektroniczna: </w:t>
      </w:r>
    </w:p>
    <w:p w14:paraId="2CE874E5"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Adres strony internetowej, na której jest dostępny opis przedmiotu zamówienia w licytacji elektronicznej: </w:t>
      </w:r>
    </w:p>
    <w:p w14:paraId="6CD93900"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14:paraId="646C9D99"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Sposób postępowania w toku licytacji elektronicznej, w tym określenie minimalnych wysokości postąpień: </w:t>
      </w:r>
    </w:p>
    <w:p w14:paraId="35E6E64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Informacje o liczbie etapów licytacji elektronicznej i czasie ich trwania: </w:t>
      </w:r>
    </w:p>
    <w:p w14:paraId="761DEB24"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Czas trwania: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Wykonawcy, którzy nie złożyli nowych postąpień, zostaną zakwalifikowani do następnego etapu: </w:t>
      </w:r>
    </w:p>
    <w:p w14:paraId="74D2B5BE"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Termin składania wniosków o dopuszczenie do udziału w licytacji elektronicznej: </w:t>
      </w:r>
      <w:r w:rsidRPr="003E71B2">
        <w:rPr>
          <w:rFonts w:ascii="Arial" w:eastAsia="Times New Roman" w:hAnsi="Arial" w:cs="Arial"/>
          <w:sz w:val="20"/>
          <w:szCs w:val="20"/>
          <w:lang w:eastAsia="pl-PL"/>
        </w:rPr>
        <w:br/>
        <w:t xml:space="preserve">Data: godzina: </w:t>
      </w:r>
      <w:r w:rsidRPr="003E71B2">
        <w:rPr>
          <w:rFonts w:ascii="Arial" w:eastAsia="Times New Roman" w:hAnsi="Arial" w:cs="Arial"/>
          <w:sz w:val="20"/>
          <w:szCs w:val="20"/>
          <w:lang w:eastAsia="pl-PL"/>
        </w:rPr>
        <w:br/>
        <w:t xml:space="preserve">Termin otwarcia licytacji elektronicznej: </w:t>
      </w:r>
    </w:p>
    <w:p w14:paraId="529328FE"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t xml:space="preserve">Termin i warunki zamknięcia licytacji elektronicznej: </w:t>
      </w:r>
    </w:p>
    <w:p w14:paraId="7298728F"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Istotne dla stron postanowienia, które zostaną wprowadzone do treści zawieranej umowy w sprawie zamówienia publicznego, albo ogólne warunki umowy, albo wzór umowy: </w:t>
      </w:r>
    </w:p>
    <w:p w14:paraId="5D6FD36E"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Wymagania dotyczące zabezpieczenia należytego wykonania umowy: </w:t>
      </w:r>
    </w:p>
    <w:p w14:paraId="260F09FD"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sz w:val="20"/>
          <w:szCs w:val="20"/>
          <w:lang w:eastAsia="pl-PL"/>
        </w:rPr>
        <w:br/>
        <w:t xml:space="preserve">Informacje dodatkowe: </w:t>
      </w:r>
    </w:p>
    <w:p w14:paraId="29FEFF63" w14:textId="77777777" w:rsidR="003E71B2" w:rsidRPr="003E71B2" w:rsidRDefault="003E71B2" w:rsidP="003E71B2">
      <w:pPr>
        <w:spacing w:after="0" w:line="240" w:lineRule="auto"/>
        <w:rPr>
          <w:rFonts w:ascii="Arial" w:eastAsia="Times New Roman" w:hAnsi="Arial" w:cs="Arial"/>
          <w:sz w:val="20"/>
          <w:szCs w:val="20"/>
          <w:lang w:eastAsia="pl-PL"/>
        </w:rPr>
      </w:pPr>
      <w:r w:rsidRPr="003E71B2">
        <w:rPr>
          <w:rFonts w:ascii="Arial" w:eastAsia="Times New Roman" w:hAnsi="Arial" w:cs="Arial"/>
          <w:b/>
          <w:bCs/>
          <w:sz w:val="20"/>
          <w:szCs w:val="20"/>
          <w:lang w:eastAsia="pl-PL"/>
        </w:rPr>
        <w:t>IV.5) ZMIANA UMOWY</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3E71B2">
        <w:rPr>
          <w:rFonts w:ascii="Arial" w:eastAsia="Times New Roman" w:hAnsi="Arial" w:cs="Arial"/>
          <w:sz w:val="20"/>
          <w:szCs w:val="20"/>
          <w:lang w:eastAsia="pl-PL"/>
        </w:rPr>
        <w:t xml:space="preserve"> Tak </w:t>
      </w:r>
      <w:r w:rsidRPr="003E71B2">
        <w:rPr>
          <w:rFonts w:ascii="Arial" w:eastAsia="Times New Roman" w:hAnsi="Arial" w:cs="Arial"/>
          <w:sz w:val="20"/>
          <w:szCs w:val="20"/>
          <w:lang w:eastAsia="pl-PL"/>
        </w:rPr>
        <w:br/>
        <w:t xml:space="preserve">Należy wskazać zakres, charakter zmian oraz warunki wprowadzenia zmian: </w:t>
      </w:r>
      <w:r w:rsidRPr="003E71B2">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7 do SIWZ. 2. Zamawiający przewiduje możliwość zmian postanowień umowy zgodnie z art. 144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oraz w przypadkach określonych w projekcie umowy stanowiącym załącznik nr 7 do SIWZ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IV.6) INFORMACJE ADMINISTRACYJNE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IV.6.1) Sposób udostępniania informacji o charakterze poufnym </w:t>
      </w:r>
      <w:r w:rsidRPr="003E71B2">
        <w:rPr>
          <w:rFonts w:ascii="Arial" w:eastAsia="Times New Roman" w:hAnsi="Arial" w:cs="Arial"/>
          <w:i/>
          <w:iCs/>
          <w:sz w:val="20"/>
          <w:szCs w:val="20"/>
          <w:lang w:eastAsia="pl-PL"/>
        </w:rPr>
        <w:t xml:space="preserve">(jeżeli dotyczy):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Środki służące ochronie informacji o charakterze poufnym</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IV.6.2) Termin składania ofert lub wniosków o dopuszczenie do udziału w postępowaniu: </w:t>
      </w:r>
      <w:r w:rsidRPr="003E71B2">
        <w:rPr>
          <w:rFonts w:ascii="Arial" w:eastAsia="Times New Roman" w:hAnsi="Arial" w:cs="Arial"/>
          <w:sz w:val="20"/>
          <w:szCs w:val="20"/>
          <w:lang w:eastAsia="pl-PL"/>
        </w:rPr>
        <w:br/>
        <w:t xml:space="preserve">Data: 2019-11-22, godzina: 13:00, </w:t>
      </w:r>
      <w:r w:rsidRPr="003E71B2">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lastRenderedPageBreak/>
        <w:br/>
        <w:t xml:space="preserve">Wskazać powody: </w:t>
      </w:r>
      <w:r w:rsidRPr="003E71B2">
        <w:rPr>
          <w:rFonts w:ascii="Arial" w:eastAsia="Times New Roman" w:hAnsi="Arial" w:cs="Arial"/>
          <w:sz w:val="20"/>
          <w:szCs w:val="20"/>
          <w:lang w:eastAsia="pl-PL"/>
        </w:rPr>
        <w:br/>
      </w:r>
      <w:r w:rsidRPr="003E71B2">
        <w:rPr>
          <w:rFonts w:ascii="Arial" w:eastAsia="Times New Roman" w:hAnsi="Arial" w:cs="Arial"/>
          <w:sz w:val="20"/>
          <w:szCs w:val="20"/>
          <w:lang w:eastAsia="pl-PL"/>
        </w:rPr>
        <w:br/>
        <w:t xml:space="preserve">Język lub języki, w jakich mogą być sporządzane oferty lub wnioski o dopuszczenie do udziału w postępowaniu </w:t>
      </w:r>
      <w:r w:rsidRPr="003E71B2">
        <w:rPr>
          <w:rFonts w:ascii="Arial" w:eastAsia="Times New Roman" w:hAnsi="Arial" w:cs="Arial"/>
          <w:sz w:val="20"/>
          <w:szCs w:val="20"/>
          <w:lang w:eastAsia="pl-PL"/>
        </w:rPr>
        <w:br/>
        <w:t xml:space="preserve">&gt;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 xml:space="preserve">IV.6.3) Termin związania ofertą: </w:t>
      </w:r>
      <w:r w:rsidRPr="003E71B2">
        <w:rPr>
          <w:rFonts w:ascii="Arial" w:eastAsia="Times New Roman" w:hAnsi="Arial" w:cs="Arial"/>
          <w:sz w:val="20"/>
          <w:szCs w:val="20"/>
          <w:lang w:eastAsia="pl-PL"/>
        </w:rPr>
        <w:t xml:space="preserve">do: okres w dniach: 30 (od ostatecznego terminu składania ofert)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71B2">
        <w:rPr>
          <w:rFonts w:ascii="Arial" w:eastAsia="Times New Roman" w:hAnsi="Arial" w:cs="Arial"/>
          <w:sz w:val="20"/>
          <w:szCs w:val="20"/>
          <w:lang w:eastAsia="pl-PL"/>
        </w:rPr>
        <w:t xml:space="preserve"> Nie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r>
      <w:r w:rsidRPr="003E71B2">
        <w:rPr>
          <w:rFonts w:ascii="Arial" w:eastAsia="Times New Roman" w:hAnsi="Arial" w:cs="Arial"/>
          <w:b/>
          <w:bCs/>
          <w:sz w:val="20"/>
          <w:szCs w:val="20"/>
          <w:lang w:eastAsia="pl-PL"/>
        </w:rPr>
        <w:t>IV.6.6) Informacje dodatkowe:</w:t>
      </w:r>
      <w:r w:rsidRPr="003E71B2">
        <w:rPr>
          <w:rFonts w:ascii="Arial" w:eastAsia="Times New Roman" w:hAnsi="Arial" w:cs="Arial"/>
          <w:sz w:val="20"/>
          <w:szCs w:val="20"/>
          <w:lang w:eastAsia="pl-PL"/>
        </w:rPr>
        <w:t xml:space="preserve"> </w:t>
      </w:r>
      <w:r w:rsidRPr="003E71B2">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przetwarzanych w Miejskim Domu Kultury w Czechowicach-Dziedzicach jest Dyrektor Miejskiego Domu Kultury z siedzibą w Czechowicach-Dziedzicach ul. Niepodległości 42; • administrator wyznaczył Inspektora Danych Osobowych, z którym można się skontaktować pod adresem mailowym : iodo@mdk.czechowice-dziedzice.pl ; • Pani/Pana dane osobowe przetwarzane będą na podstawie art. 6 ust. 1 lit. c RODO w celu związanym z postępowaniem o udzielenie zamówienia publicznego; • odbiorcami Pani/Pana danych osobowych będą osoby lub podmioty, którym udostępniona zostanie dokumentacja postępowania w oparciu o art. 8 oraz art. 96 ust. 3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 Pani/Pana dane osobowe będą przechowywane, zgodnie z art. 97 ust. 1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3E71B2">
        <w:rPr>
          <w:rFonts w:ascii="Arial" w:eastAsia="Times New Roman" w:hAnsi="Arial" w:cs="Arial"/>
          <w:sz w:val="20"/>
          <w:szCs w:val="20"/>
          <w:lang w:eastAsia="pl-PL"/>
        </w:rPr>
        <w:t>Pzp</w:t>
      </w:r>
      <w:proofErr w:type="spellEnd"/>
      <w:r w:rsidRPr="003E71B2">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14:paraId="36982F97" w14:textId="77777777" w:rsidR="003E71B2" w:rsidRPr="003E71B2" w:rsidRDefault="003E71B2" w:rsidP="003E71B2">
      <w:pPr>
        <w:spacing w:after="0" w:line="240" w:lineRule="auto"/>
        <w:jc w:val="center"/>
        <w:rPr>
          <w:rFonts w:ascii="Arial" w:eastAsia="Times New Roman" w:hAnsi="Arial" w:cs="Arial"/>
          <w:sz w:val="20"/>
          <w:szCs w:val="20"/>
          <w:lang w:eastAsia="pl-PL"/>
        </w:rPr>
      </w:pPr>
      <w:r w:rsidRPr="003E71B2">
        <w:rPr>
          <w:rFonts w:ascii="Arial" w:eastAsia="Times New Roman" w:hAnsi="Arial" w:cs="Arial"/>
          <w:sz w:val="20"/>
          <w:szCs w:val="20"/>
          <w:u w:val="single"/>
          <w:lang w:eastAsia="pl-PL"/>
        </w:rPr>
        <w:t xml:space="preserve">ZAŁĄCZNIK I - INFORMACJE DOTYCZĄCE OFERT CZĘŚCIOWYCH </w:t>
      </w:r>
    </w:p>
    <w:p w14:paraId="0766774B" w14:textId="77777777" w:rsidR="003E71B2" w:rsidRPr="003E71B2" w:rsidRDefault="003E71B2" w:rsidP="003E71B2">
      <w:pPr>
        <w:spacing w:after="0" w:line="240" w:lineRule="auto"/>
        <w:rPr>
          <w:rFonts w:ascii="Arial" w:eastAsia="Times New Roman" w:hAnsi="Arial" w:cs="Arial"/>
          <w:sz w:val="20"/>
          <w:szCs w:val="20"/>
          <w:lang w:eastAsia="pl-PL"/>
        </w:rPr>
      </w:pPr>
    </w:p>
    <w:p w14:paraId="00FB3E02" w14:textId="77777777" w:rsidR="003E71B2" w:rsidRPr="003E71B2" w:rsidRDefault="003E71B2" w:rsidP="003E71B2">
      <w:pPr>
        <w:spacing w:after="0" w:line="240" w:lineRule="auto"/>
        <w:rPr>
          <w:rFonts w:ascii="Arial" w:eastAsia="Times New Roman" w:hAnsi="Arial" w:cs="Arial"/>
          <w:sz w:val="20"/>
          <w:szCs w:val="20"/>
          <w:lang w:eastAsia="pl-PL"/>
        </w:rPr>
      </w:pPr>
    </w:p>
    <w:p w14:paraId="41868A53" w14:textId="77777777" w:rsidR="003E71B2" w:rsidRPr="003E71B2" w:rsidRDefault="003E71B2" w:rsidP="003E71B2">
      <w:pPr>
        <w:spacing w:after="240" w:line="240" w:lineRule="auto"/>
        <w:rPr>
          <w:rFonts w:ascii="Arial" w:eastAsia="Times New Roman" w:hAnsi="Arial" w:cs="Arial"/>
          <w:sz w:val="20"/>
          <w:szCs w:val="20"/>
          <w:lang w:eastAsia="pl-PL"/>
        </w:rPr>
      </w:pPr>
    </w:p>
    <w:p w14:paraId="61756373" w14:textId="77777777" w:rsidR="00FE03A9" w:rsidRPr="003E71B2" w:rsidRDefault="00FE03A9">
      <w:pPr>
        <w:rPr>
          <w:rFonts w:ascii="Arial" w:hAnsi="Arial" w:cs="Arial"/>
          <w:sz w:val="20"/>
          <w:szCs w:val="20"/>
        </w:rPr>
      </w:pPr>
    </w:p>
    <w:sectPr w:rsidR="00FE03A9" w:rsidRPr="003E71B2" w:rsidSect="00FE03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913E" w14:textId="77777777" w:rsidR="00623BA5" w:rsidRDefault="00623BA5" w:rsidP="003E71B2">
      <w:pPr>
        <w:spacing w:after="0" w:line="240" w:lineRule="auto"/>
      </w:pPr>
      <w:r>
        <w:separator/>
      </w:r>
    </w:p>
  </w:endnote>
  <w:endnote w:type="continuationSeparator" w:id="0">
    <w:p w14:paraId="6412EC7A" w14:textId="77777777" w:rsidR="00623BA5" w:rsidRDefault="00623BA5" w:rsidP="003E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34A7" w14:textId="77777777" w:rsidR="00623BA5" w:rsidRDefault="00623BA5" w:rsidP="003E71B2">
      <w:pPr>
        <w:spacing w:after="0" w:line="240" w:lineRule="auto"/>
      </w:pPr>
      <w:r>
        <w:separator/>
      </w:r>
    </w:p>
  </w:footnote>
  <w:footnote w:type="continuationSeparator" w:id="0">
    <w:p w14:paraId="0A30A440" w14:textId="77777777" w:rsidR="00623BA5" w:rsidRDefault="00623BA5" w:rsidP="003E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B53C" w14:textId="77777777" w:rsidR="003E71B2" w:rsidRDefault="003E71B2">
    <w:pPr>
      <w:pStyle w:val="Nagwek"/>
    </w:pPr>
    <w:r>
      <w:rPr>
        <w:rFonts w:ascii="Times New Roman" w:hAnsi="Times New Roman"/>
        <w:noProof/>
        <w:lang w:eastAsia="pl-PL"/>
      </w:rPr>
      <w:drawing>
        <wp:inline distT="0" distB="0" distL="0" distR="0" wp14:anchorId="7BB67FAD" wp14:editId="234D1931">
          <wp:extent cx="3133725" cy="1104900"/>
          <wp:effectExtent l="19050" t="0" r="9525" b="0"/>
          <wp:docPr id="1" name="Obraz 1" descr="C:\Users\Renatka\AppData\Local\Temp\Rar$DIa0.365\Poland-Slovakia_PL_01+FUND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Renatka\AppData\Local\Temp\Rar$DIa0.365\Poland-Slovakia_PL_01+FUND_GRAYSCALE.jpg"/>
                  <pic:cNvPicPr>
                    <a:picLocks noChangeAspect="1" noChangeArrowheads="1"/>
                  </pic:cNvPicPr>
                </pic:nvPicPr>
                <pic:blipFill>
                  <a:blip r:embed="rId1"/>
                  <a:srcRect/>
                  <a:stretch>
                    <a:fillRect/>
                  </a:stretch>
                </pic:blipFill>
                <pic:spPr bwMode="auto">
                  <a:xfrm>
                    <a:off x="0" y="0"/>
                    <a:ext cx="3133725" cy="1104900"/>
                  </a:xfrm>
                  <a:prstGeom prst="rect">
                    <a:avLst/>
                  </a:prstGeom>
                  <a:noFill/>
                  <a:ln w="9525">
                    <a:noFill/>
                    <a:miter lim="800000"/>
                    <a:headEnd/>
                    <a:tailEnd/>
                  </a:ln>
                </pic:spPr>
              </pic:pic>
            </a:graphicData>
          </a:graphic>
        </wp:inline>
      </w:drawing>
    </w:r>
    <w:sdt>
      <w:sdtPr>
        <w:rPr>
          <w:rFonts w:asciiTheme="majorHAnsi" w:eastAsiaTheme="majorEastAsia" w:hAnsiTheme="majorHAnsi" w:cstheme="majorBidi"/>
          <w:color w:val="4F81BD" w:themeColor="accent1"/>
          <w:sz w:val="24"/>
          <w:szCs w:val="24"/>
        </w:rPr>
        <w:alias w:val="Tytuł"/>
        <w:id w:val="78404852"/>
        <w:placeholder>
          <w:docPart w:val="85AE8B62F1704983A37DBCFEA0CAB4CD"/>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olor w:val="4F81BD" w:themeColor="accent1"/>
            <w:sz w:val="24"/>
            <w:szCs w:val="24"/>
          </w:rPr>
          <w:t xml:space="preserve"> </w:t>
        </w:r>
      </w:sdtContent>
    </w:sdt>
    <w:r>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a"/>
        <w:id w:val="78404859"/>
        <w:placeholder>
          <w:docPart w:val="8FE13E8A0B9B452B9CA9078FA542DB08"/>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r>
          <w:rPr>
            <w:rFonts w:asciiTheme="majorHAnsi" w:eastAsiaTheme="majorEastAsia" w:hAnsiTheme="majorHAnsi" w:cstheme="majorBidi"/>
            <w:color w:val="4F81BD" w:themeColor="accent1"/>
            <w:sz w:val="24"/>
            <w:szCs w:val="24"/>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1B2"/>
    <w:rsid w:val="000F38E9"/>
    <w:rsid w:val="003E71B2"/>
    <w:rsid w:val="00623BA5"/>
    <w:rsid w:val="00FB3C7D"/>
    <w:rsid w:val="00FE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169D"/>
  <w15:docId w15:val="{A5FB6228-943F-4EA2-8BCA-B6FA43E1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3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E71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E71B2"/>
  </w:style>
  <w:style w:type="paragraph" w:styleId="Stopka">
    <w:name w:val="footer"/>
    <w:basedOn w:val="Normalny"/>
    <w:link w:val="StopkaZnak"/>
    <w:uiPriority w:val="99"/>
    <w:semiHidden/>
    <w:unhideWhenUsed/>
    <w:rsid w:val="003E71B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E71B2"/>
  </w:style>
  <w:style w:type="paragraph" w:styleId="Tekstdymka">
    <w:name w:val="Balloon Text"/>
    <w:basedOn w:val="Normalny"/>
    <w:link w:val="TekstdymkaZnak"/>
    <w:uiPriority w:val="99"/>
    <w:semiHidden/>
    <w:unhideWhenUsed/>
    <w:rsid w:val="003E71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7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02252">
      <w:bodyDiv w:val="1"/>
      <w:marLeft w:val="0"/>
      <w:marRight w:val="0"/>
      <w:marTop w:val="0"/>
      <w:marBottom w:val="0"/>
      <w:divBdr>
        <w:top w:val="none" w:sz="0" w:space="0" w:color="auto"/>
        <w:left w:val="none" w:sz="0" w:space="0" w:color="auto"/>
        <w:bottom w:val="none" w:sz="0" w:space="0" w:color="auto"/>
        <w:right w:val="none" w:sz="0" w:space="0" w:color="auto"/>
      </w:divBdr>
      <w:divsChild>
        <w:div w:id="1082339961">
          <w:marLeft w:val="0"/>
          <w:marRight w:val="0"/>
          <w:marTop w:val="0"/>
          <w:marBottom w:val="0"/>
          <w:divBdr>
            <w:top w:val="none" w:sz="0" w:space="0" w:color="auto"/>
            <w:left w:val="none" w:sz="0" w:space="0" w:color="auto"/>
            <w:bottom w:val="none" w:sz="0" w:space="0" w:color="auto"/>
            <w:right w:val="none" w:sz="0" w:space="0" w:color="auto"/>
          </w:divBdr>
          <w:divsChild>
            <w:div w:id="1765346965">
              <w:marLeft w:val="0"/>
              <w:marRight w:val="0"/>
              <w:marTop w:val="0"/>
              <w:marBottom w:val="0"/>
              <w:divBdr>
                <w:top w:val="none" w:sz="0" w:space="0" w:color="auto"/>
                <w:left w:val="none" w:sz="0" w:space="0" w:color="auto"/>
                <w:bottom w:val="none" w:sz="0" w:space="0" w:color="auto"/>
                <w:right w:val="none" w:sz="0" w:space="0" w:color="auto"/>
              </w:divBdr>
            </w:div>
            <w:div w:id="2000113380">
              <w:marLeft w:val="0"/>
              <w:marRight w:val="0"/>
              <w:marTop w:val="0"/>
              <w:marBottom w:val="0"/>
              <w:divBdr>
                <w:top w:val="none" w:sz="0" w:space="0" w:color="auto"/>
                <w:left w:val="none" w:sz="0" w:space="0" w:color="auto"/>
                <w:bottom w:val="none" w:sz="0" w:space="0" w:color="auto"/>
                <w:right w:val="none" w:sz="0" w:space="0" w:color="auto"/>
              </w:divBdr>
            </w:div>
            <w:div w:id="997264705">
              <w:marLeft w:val="0"/>
              <w:marRight w:val="0"/>
              <w:marTop w:val="0"/>
              <w:marBottom w:val="0"/>
              <w:divBdr>
                <w:top w:val="none" w:sz="0" w:space="0" w:color="auto"/>
                <w:left w:val="none" w:sz="0" w:space="0" w:color="auto"/>
                <w:bottom w:val="none" w:sz="0" w:space="0" w:color="auto"/>
                <w:right w:val="none" w:sz="0" w:space="0" w:color="auto"/>
              </w:divBdr>
              <w:divsChild>
                <w:div w:id="321659391">
                  <w:marLeft w:val="0"/>
                  <w:marRight w:val="0"/>
                  <w:marTop w:val="0"/>
                  <w:marBottom w:val="0"/>
                  <w:divBdr>
                    <w:top w:val="none" w:sz="0" w:space="0" w:color="auto"/>
                    <w:left w:val="none" w:sz="0" w:space="0" w:color="auto"/>
                    <w:bottom w:val="none" w:sz="0" w:space="0" w:color="auto"/>
                    <w:right w:val="none" w:sz="0" w:space="0" w:color="auto"/>
                  </w:divBdr>
                </w:div>
              </w:divsChild>
            </w:div>
            <w:div w:id="386075271">
              <w:marLeft w:val="0"/>
              <w:marRight w:val="0"/>
              <w:marTop w:val="0"/>
              <w:marBottom w:val="0"/>
              <w:divBdr>
                <w:top w:val="none" w:sz="0" w:space="0" w:color="auto"/>
                <w:left w:val="none" w:sz="0" w:space="0" w:color="auto"/>
                <w:bottom w:val="none" w:sz="0" w:space="0" w:color="auto"/>
                <w:right w:val="none" w:sz="0" w:space="0" w:color="auto"/>
              </w:divBdr>
              <w:divsChild>
                <w:div w:id="2080249318">
                  <w:marLeft w:val="0"/>
                  <w:marRight w:val="0"/>
                  <w:marTop w:val="0"/>
                  <w:marBottom w:val="0"/>
                  <w:divBdr>
                    <w:top w:val="none" w:sz="0" w:space="0" w:color="auto"/>
                    <w:left w:val="none" w:sz="0" w:space="0" w:color="auto"/>
                    <w:bottom w:val="none" w:sz="0" w:space="0" w:color="auto"/>
                    <w:right w:val="none" w:sz="0" w:space="0" w:color="auto"/>
                  </w:divBdr>
                </w:div>
              </w:divsChild>
            </w:div>
            <w:div w:id="2120250049">
              <w:marLeft w:val="0"/>
              <w:marRight w:val="0"/>
              <w:marTop w:val="0"/>
              <w:marBottom w:val="0"/>
              <w:divBdr>
                <w:top w:val="none" w:sz="0" w:space="0" w:color="auto"/>
                <w:left w:val="none" w:sz="0" w:space="0" w:color="auto"/>
                <w:bottom w:val="none" w:sz="0" w:space="0" w:color="auto"/>
                <w:right w:val="none" w:sz="0" w:space="0" w:color="auto"/>
              </w:divBdr>
              <w:divsChild>
                <w:div w:id="1626424969">
                  <w:marLeft w:val="0"/>
                  <w:marRight w:val="0"/>
                  <w:marTop w:val="0"/>
                  <w:marBottom w:val="0"/>
                  <w:divBdr>
                    <w:top w:val="none" w:sz="0" w:space="0" w:color="auto"/>
                    <w:left w:val="none" w:sz="0" w:space="0" w:color="auto"/>
                    <w:bottom w:val="none" w:sz="0" w:space="0" w:color="auto"/>
                    <w:right w:val="none" w:sz="0" w:space="0" w:color="auto"/>
                  </w:divBdr>
                </w:div>
                <w:div w:id="456293634">
                  <w:marLeft w:val="0"/>
                  <w:marRight w:val="0"/>
                  <w:marTop w:val="0"/>
                  <w:marBottom w:val="0"/>
                  <w:divBdr>
                    <w:top w:val="none" w:sz="0" w:space="0" w:color="auto"/>
                    <w:left w:val="none" w:sz="0" w:space="0" w:color="auto"/>
                    <w:bottom w:val="none" w:sz="0" w:space="0" w:color="auto"/>
                    <w:right w:val="none" w:sz="0" w:space="0" w:color="auto"/>
                  </w:divBdr>
                </w:div>
                <w:div w:id="1956061013">
                  <w:marLeft w:val="0"/>
                  <w:marRight w:val="0"/>
                  <w:marTop w:val="0"/>
                  <w:marBottom w:val="0"/>
                  <w:divBdr>
                    <w:top w:val="none" w:sz="0" w:space="0" w:color="auto"/>
                    <w:left w:val="none" w:sz="0" w:space="0" w:color="auto"/>
                    <w:bottom w:val="none" w:sz="0" w:space="0" w:color="auto"/>
                    <w:right w:val="none" w:sz="0" w:space="0" w:color="auto"/>
                  </w:divBdr>
                </w:div>
                <w:div w:id="506143209">
                  <w:marLeft w:val="0"/>
                  <w:marRight w:val="0"/>
                  <w:marTop w:val="0"/>
                  <w:marBottom w:val="0"/>
                  <w:divBdr>
                    <w:top w:val="none" w:sz="0" w:space="0" w:color="auto"/>
                    <w:left w:val="none" w:sz="0" w:space="0" w:color="auto"/>
                    <w:bottom w:val="none" w:sz="0" w:space="0" w:color="auto"/>
                    <w:right w:val="none" w:sz="0" w:space="0" w:color="auto"/>
                  </w:divBdr>
                </w:div>
              </w:divsChild>
            </w:div>
            <w:div w:id="57633764">
              <w:marLeft w:val="0"/>
              <w:marRight w:val="0"/>
              <w:marTop w:val="0"/>
              <w:marBottom w:val="0"/>
              <w:divBdr>
                <w:top w:val="none" w:sz="0" w:space="0" w:color="auto"/>
                <w:left w:val="none" w:sz="0" w:space="0" w:color="auto"/>
                <w:bottom w:val="none" w:sz="0" w:space="0" w:color="auto"/>
                <w:right w:val="none" w:sz="0" w:space="0" w:color="auto"/>
              </w:divBdr>
              <w:divsChild>
                <w:div w:id="45104476">
                  <w:marLeft w:val="0"/>
                  <w:marRight w:val="0"/>
                  <w:marTop w:val="0"/>
                  <w:marBottom w:val="0"/>
                  <w:divBdr>
                    <w:top w:val="none" w:sz="0" w:space="0" w:color="auto"/>
                    <w:left w:val="none" w:sz="0" w:space="0" w:color="auto"/>
                    <w:bottom w:val="none" w:sz="0" w:space="0" w:color="auto"/>
                    <w:right w:val="none" w:sz="0" w:space="0" w:color="auto"/>
                  </w:divBdr>
                </w:div>
                <w:div w:id="175509502">
                  <w:marLeft w:val="0"/>
                  <w:marRight w:val="0"/>
                  <w:marTop w:val="0"/>
                  <w:marBottom w:val="0"/>
                  <w:divBdr>
                    <w:top w:val="none" w:sz="0" w:space="0" w:color="auto"/>
                    <w:left w:val="none" w:sz="0" w:space="0" w:color="auto"/>
                    <w:bottom w:val="none" w:sz="0" w:space="0" w:color="auto"/>
                    <w:right w:val="none" w:sz="0" w:space="0" w:color="auto"/>
                  </w:divBdr>
                </w:div>
                <w:div w:id="152989016">
                  <w:marLeft w:val="0"/>
                  <w:marRight w:val="0"/>
                  <w:marTop w:val="0"/>
                  <w:marBottom w:val="0"/>
                  <w:divBdr>
                    <w:top w:val="none" w:sz="0" w:space="0" w:color="auto"/>
                    <w:left w:val="none" w:sz="0" w:space="0" w:color="auto"/>
                    <w:bottom w:val="none" w:sz="0" w:space="0" w:color="auto"/>
                    <w:right w:val="none" w:sz="0" w:space="0" w:color="auto"/>
                  </w:divBdr>
                </w:div>
                <w:div w:id="1609660946">
                  <w:marLeft w:val="0"/>
                  <w:marRight w:val="0"/>
                  <w:marTop w:val="0"/>
                  <w:marBottom w:val="0"/>
                  <w:divBdr>
                    <w:top w:val="none" w:sz="0" w:space="0" w:color="auto"/>
                    <w:left w:val="none" w:sz="0" w:space="0" w:color="auto"/>
                    <w:bottom w:val="none" w:sz="0" w:space="0" w:color="auto"/>
                    <w:right w:val="none" w:sz="0" w:space="0" w:color="auto"/>
                  </w:divBdr>
                </w:div>
                <w:div w:id="524707188">
                  <w:marLeft w:val="0"/>
                  <w:marRight w:val="0"/>
                  <w:marTop w:val="0"/>
                  <w:marBottom w:val="0"/>
                  <w:divBdr>
                    <w:top w:val="none" w:sz="0" w:space="0" w:color="auto"/>
                    <w:left w:val="none" w:sz="0" w:space="0" w:color="auto"/>
                    <w:bottom w:val="none" w:sz="0" w:space="0" w:color="auto"/>
                    <w:right w:val="none" w:sz="0" w:space="0" w:color="auto"/>
                  </w:divBdr>
                </w:div>
                <w:div w:id="996807913">
                  <w:marLeft w:val="0"/>
                  <w:marRight w:val="0"/>
                  <w:marTop w:val="0"/>
                  <w:marBottom w:val="0"/>
                  <w:divBdr>
                    <w:top w:val="none" w:sz="0" w:space="0" w:color="auto"/>
                    <w:left w:val="none" w:sz="0" w:space="0" w:color="auto"/>
                    <w:bottom w:val="none" w:sz="0" w:space="0" w:color="auto"/>
                    <w:right w:val="none" w:sz="0" w:space="0" w:color="auto"/>
                  </w:divBdr>
                </w:div>
                <w:div w:id="868420979">
                  <w:marLeft w:val="0"/>
                  <w:marRight w:val="0"/>
                  <w:marTop w:val="0"/>
                  <w:marBottom w:val="0"/>
                  <w:divBdr>
                    <w:top w:val="none" w:sz="0" w:space="0" w:color="auto"/>
                    <w:left w:val="none" w:sz="0" w:space="0" w:color="auto"/>
                    <w:bottom w:val="none" w:sz="0" w:space="0" w:color="auto"/>
                    <w:right w:val="none" w:sz="0" w:space="0" w:color="auto"/>
                  </w:divBdr>
                </w:div>
              </w:divsChild>
            </w:div>
            <w:div w:id="338124132">
              <w:marLeft w:val="0"/>
              <w:marRight w:val="0"/>
              <w:marTop w:val="0"/>
              <w:marBottom w:val="0"/>
              <w:divBdr>
                <w:top w:val="none" w:sz="0" w:space="0" w:color="auto"/>
                <w:left w:val="none" w:sz="0" w:space="0" w:color="auto"/>
                <w:bottom w:val="none" w:sz="0" w:space="0" w:color="auto"/>
                <w:right w:val="none" w:sz="0" w:space="0" w:color="auto"/>
              </w:divBdr>
              <w:divsChild>
                <w:div w:id="1109734850">
                  <w:marLeft w:val="0"/>
                  <w:marRight w:val="0"/>
                  <w:marTop w:val="0"/>
                  <w:marBottom w:val="0"/>
                  <w:divBdr>
                    <w:top w:val="none" w:sz="0" w:space="0" w:color="auto"/>
                    <w:left w:val="none" w:sz="0" w:space="0" w:color="auto"/>
                    <w:bottom w:val="none" w:sz="0" w:space="0" w:color="auto"/>
                    <w:right w:val="none" w:sz="0" w:space="0" w:color="auto"/>
                  </w:divBdr>
                </w:div>
                <w:div w:id="1773353441">
                  <w:marLeft w:val="0"/>
                  <w:marRight w:val="0"/>
                  <w:marTop w:val="0"/>
                  <w:marBottom w:val="0"/>
                  <w:divBdr>
                    <w:top w:val="none" w:sz="0" w:space="0" w:color="auto"/>
                    <w:left w:val="none" w:sz="0" w:space="0" w:color="auto"/>
                    <w:bottom w:val="none" w:sz="0" w:space="0" w:color="auto"/>
                    <w:right w:val="none" w:sz="0" w:space="0" w:color="auto"/>
                  </w:divBdr>
                </w:div>
              </w:divsChild>
            </w:div>
            <w:div w:id="205415695">
              <w:marLeft w:val="0"/>
              <w:marRight w:val="0"/>
              <w:marTop w:val="0"/>
              <w:marBottom w:val="0"/>
              <w:divBdr>
                <w:top w:val="none" w:sz="0" w:space="0" w:color="auto"/>
                <w:left w:val="none" w:sz="0" w:space="0" w:color="auto"/>
                <w:bottom w:val="none" w:sz="0" w:space="0" w:color="auto"/>
                <w:right w:val="none" w:sz="0" w:space="0" w:color="auto"/>
              </w:divBdr>
              <w:divsChild>
                <w:div w:id="1613899532">
                  <w:marLeft w:val="0"/>
                  <w:marRight w:val="0"/>
                  <w:marTop w:val="0"/>
                  <w:marBottom w:val="0"/>
                  <w:divBdr>
                    <w:top w:val="none" w:sz="0" w:space="0" w:color="auto"/>
                    <w:left w:val="none" w:sz="0" w:space="0" w:color="auto"/>
                    <w:bottom w:val="none" w:sz="0" w:space="0" w:color="auto"/>
                    <w:right w:val="none" w:sz="0" w:space="0" w:color="auto"/>
                  </w:divBdr>
                </w:div>
                <w:div w:id="500391764">
                  <w:marLeft w:val="0"/>
                  <w:marRight w:val="0"/>
                  <w:marTop w:val="0"/>
                  <w:marBottom w:val="0"/>
                  <w:divBdr>
                    <w:top w:val="none" w:sz="0" w:space="0" w:color="auto"/>
                    <w:left w:val="none" w:sz="0" w:space="0" w:color="auto"/>
                    <w:bottom w:val="none" w:sz="0" w:space="0" w:color="auto"/>
                    <w:right w:val="none" w:sz="0" w:space="0" w:color="auto"/>
                  </w:divBdr>
                </w:div>
                <w:div w:id="1101729540">
                  <w:marLeft w:val="0"/>
                  <w:marRight w:val="0"/>
                  <w:marTop w:val="0"/>
                  <w:marBottom w:val="0"/>
                  <w:divBdr>
                    <w:top w:val="none" w:sz="0" w:space="0" w:color="auto"/>
                    <w:left w:val="none" w:sz="0" w:space="0" w:color="auto"/>
                    <w:bottom w:val="none" w:sz="0" w:space="0" w:color="auto"/>
                    <w:right w:val="none" w:sz="0" w:space="0" w:color="auto"/>
                  </w:divBdr>
                </w:div>
                <w:div w:id="200821001">
                  <w:marLeft w:val="0"/>
                  <w:marRight w:val="0"/>
                  <w:marTop w:val="0"/>
                  <w:marBottom w:val="0"/>
                  <w:divBdr>
                    <w:top w:val="none" w:sz="0" w:space="0" w:color="auto"/>
                    <w:left w:val="none" w:sz="0" w:space="0" w:color="auto"/>
                    <w:bottom w:val="none" w:sz="0" w:space="0" w:color="auto"/>
                    <w:right w:val="none" w:sz="0" w:space="0" w:color="auto"/>
                  </w:divBdr>
                </w:div>
                <w:div w:id="1912345045">
                  <w:marLeft w:val="0"/>
                  <w:marRight w:val="0"/>
                  <w:marTop w:val="0"/>
                  <w:marBottom w:val="0"/>
                  <w:divBdr>
                    <w:top w:val="none" w:sz="0" w:space="0" w:color="auto"/>
                    <w:left w:val="none" w:sz="0" w:space="0" w:color="auto"/>
                    <w:bottom w:val="none" w:sz="0" w:space="0" w:color="auto"/>
                    <w:right w:val="none" w:sz="0" w:space="0" w:color="auto"/>
                  </w:divBdr>
                </w:div>
                <w:div w:id="822232389">
                  <w:marLeft w:val="0"/>
                  <w:marRight w:val="0"/>
                  <w:marTop w:val="0"/>
                  <w:marBottom w:val="0"/>
                  <w:divBdr>
                    <w:top w:val="none" w:sz="0" w:space="0" w:color="auto"/>
                    <w:left w:val="none" w:sz="0" w:space="0" w:color="auto"/>
                    <w:bottom w:val="none" w:sz="0" w:space="0" w:color="auto"/>
                    <w:right w:val="none" w:sz="0" w:space="0" w:color="auto"/>
                  </w:divBdr>
                </w:div>
              </w:divsChild>
            </w:div>
            <w:div w:id="2127700732">
              <w:marLeft w:val="0"/>
              <w:marRight w:val="0"/>
              <w:marTop w:val="0"/>
              <w:marBottom w:val="0"/>
              <w:divBdr>
                <w:top w:val="none" w:sz="0" w:space="0" w:color="auto"/>
                <w:left w:val="none" w:sz="0" w:space="0" w:color="auto"/>
                <w:bottom w:val="none" w:sz="0" w:space="0" w:color="auto"/>
                <w:right w:val="none" w:sz="0" w:space="0" w:color="auto"/>
              </w:divBdr>
              <w:divsChild>
                <w:div w:id="251738557">
                  <w:marLeft w:val="0"/>
                  <w:marRight w:val="0"/>
                  <w:marTop w:val="0"/>
                  <w:marBottom w:val="0"/>
                  <w:divBdr>
                    <w:top w:val="none" w:sz="0" w:space="0" w:color="auto"/>
                    <w:left w:val="none" w:sz="0" w:space="0" w:color="auto"/>
                    <w:bottom w:val="none" w:sz="0" w:space="0" w:color="auto"/>
                    <w:right w:val="none" w:sz="0" w:space="0" w:color="auto"/>
                  </w:divBdr>
                </w:div>
                <w:div w:id="521552333">
                  <w:marLeft w:val="0"/>
                  <w:marRight w:val="0"/>
                  <w:marTop w:val="0"/>
                  <w:marBottom w:val="0"/>
                  <w:divBdr>
                    <w:top w:val="none" w:sz="0" w:space="0" w:color="auto"/>
                    <w:left w:val="none" w:sz="0" w:space="0" w:color="auto"/>
                    <w:bottom w:val="none" w:sz="0" w:space="0" w:color="auto"/>
                    <w:right w:val="none" w:sz="0" w:space="0" w:color="auto"/>
                  </w:divBdr>
                </w:div>
                <w:div w:id="1738243864">
                  <w:marLeft w:val="0"/>
                  <w:marRight w:val="0"/>
                  <w:marTop w:val="0"/>
                  <w:marBottom w:val="0"/>
                  <w:divBdr>
                    <w:top w:val="none" w:sz="0" w:space="0" w:color="auto"/>
                    <w:left w:val="none" w:sz="0" w:space="0" w:color="auto"/>
                    <w:bottom w:val="none" w:sz="0" w:space="0" w:color="auto"/>
                    <w:right w:val="none" w:sz="0" w:space="0" w:color="auto"/>
                  </w:divBdr>
                </w:div>
                <w:div w:id="1769541265">
                  <w:marLeft w:val="0"/>
                  <w:marRight w:val="0"/>
                  <w:marTop w:val="0"/>
                  <w:marBottom w:val="0"/>
                  <w:divBdr>
                    <w:top w:val="none" w:sz="0" w:space="0" w:color="auto"/>
                    <w:left w:val="none" w:sz="0" w:space="0" w:color="auto"/>
                    <w:bottom w:val="none" w:sz="0" w:space="0" w:color="auto"/>
                    <w:right w:val="none" w:sz="0" w:space="0" w:color="auto"/>
                  </w:divBdr>
                </w:div>
                <w:div w:id="1513109249">
                  <w:marLeft w:val="0"/>
                  <w:marRight w:val="0"/>
                  <w:marTop w:val="0"/>
                  <w:marBottom w:val="0"/>
                  <w:divBdr>
                    <w:top w:val="none" w:sz="0" w:space="0" w:color="auto"/>
                    <w:left w:val="none" w:sz="0" w:space="0" w:color="auto"/>
                    <w:bottom w:val="none" w:sz="0" w:space="0" w:color="auto"/>
                    <w:right w:val="none" w:sz="0" w:space="0" w:color="auto"/>
                  </w:divBdr>
                </w:div>
                <w:div w:id="958267708">
                  <w:marLeft w:val="0"/>
                  <w:marRight w:val="0"/>
                  <w:marTop w:val="0"/>
                  <w:marBottom w:val="0"/>
                  <w:divBdr>
                    <w:top w:val="none" w:sz="0" w:space="0" w:color="auto"/>
                    <w:left w:val="none" w:sz="0" w:space="0" w:color="auto"/>
                    <w:bottom w:val="none" w:sz="0" w:space="0" w:color="auto"/>
                    <w:right w:val="none" w:sz="0" w:space="0" w:color="auto"/>
                  </w:divBdr>
                </w:div>
                <w:div w:id="1954969493">
                  <w:marLeft w:val="0"/>
                  <w:marRight w:val="0"/>
                  <w:marTop w:val="0"/>
                  <w:marBottom w:val="0"/>
                  <w:divBdr>
                    <w:top w:val="none" w:sz="0" w:space="0" w:color="auto"/>
                    <w:left w:val="none" w:sz="0" w:space="0" w:color="auto"/>
                    <w:bottom w:val="none" w:sz="0" w:space="0" w:color="auto"/>
                    <w:right w:val="none" w:sz="0" w:space="0" w:color="auto"/>
                  </w:divBdr>
                </w:div>
                <w:div w:id="1182086665">
                  <w:marLeft w:val="0"/>
                  <w:marRight w:val="0"/>
                  <w:marTop w:val="0"/>
                  <w:marBottom w:val="0"/>
                  <w:divBdr>
                    <w:top w:val="none" w:sz="0" w:space="0" w:color="auto"/>
                    <w:left w:val="none" w:sz="0" w:space="0" w:color="auto"/>
                    <w:bottom w:val="none" w:sz="0" w:space="0" w:color="auto"/>
                    <w:right w:val="none" w:sz="0" w:space="0" w:color="auto"/>
                  </w:divBdr>
                </w:div>
              </w:divsChild>
            </w:div>
            <w:div w:id="6877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AE8B62F1704983A37DBCFEA0CAB4CD"/>
        <w:category>
          <w:name w:val="Ogólne"/>
          <w:gallery w:val="placeholder"/>
        </w:category>
        <w:types>
          <w:type w:val="bbPlcHdr"/>
        </w:types>
        <w:behaviors>
          <w:behavior w:val="content"/>
        </w:behaviors>
        <w:guid w:val="{5FC1802B-9A8B-44C6-91DC-5C676651EFE5}"/>
      </w:docPartPr>
      <w:docPartBody>
        <w:p w:rsidR="002C1044" w:rsidRDefault="0009100E" w:rsidP="0009100E">
          <w:pPr>
            <w:pStyle w:val="85AE8B62F1704983A37DBCFEA0CAB4CD"/>
          </w:pPr>
          <w:r>
            <w:rPr>
              <w:rFonts w:asciiTheme="majorHAnsi" w:eastAsiaTheme="majorEastAsia" w:hAnsiTheme="majorHAnsi" w:cstheme="majorBidi"/>
              <w:color w:val="4472C4" w:themeColor="accent1"/>
              <w:sz w:val="24"/>
              <w:szCs w:val="24"/>
            </w:rPr>
            <w:t>[Wpisz tytuł dokumentu]</w:t>
          </w:r>
        </w:p>
      </w:docPartBody>
    </w:docPart>
    <w:docPart>
      <w:docPartPr>
        <w:name w:val="8FE13E8A0B9B452B9CA9078FA542DB08"/>
        <w:category>
          <w:name w:val="Ogólne"/>
          <w:gallery w:val="placeholder"/>
        </w:category>
        <w:types>
          <w:type w:val="bbPlcHdr"/>
        </w:types>
        <w:behaviors>
          <w:behavior w:val="content"/>
        </w:behaviors>
        <w:guid w:val="{1372E135-88B3-4A2E-B4A3-B93F8EA5E9FF}"/>
      </w:docPartPr>
      <w:docPartBody>
        <w:p w:rsidR="002C1044" w:rsidRDefault="0009100E" w:rsidP="0009100E">
          <w:pPr>
            <w:pStyle w:val="8FE13E8A0B9B452B9CA9078FA542DB08"/>
          </w:pPr>
          <w:r>
            <w:rPr>
              <w:rFonts w:asciiTheme="majorHAnsi" w:eastAsiaTheme="majorEastAsia" w:hAnsiTheme="majorHAnsi" w:cstheme="majorBidi"/>
              <w:color w:val="4472C4" w:themeColor="accent1"/>
              <w:sz w:val="24"/>
              <w:szCs w:val="24"/>
            </w:rP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9100E"/>
    <w:rsid w:val="00063400"/>
    <w:rsid w:val="0009100E"/>
    <w:rsid w:val="002C1044"/>
    <w:rsid w:val="00F8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5AE8B62F1704983A37DBCFEA0CAB4CD">
    <w:name w:val="85AE8B62F1704983A37DBCFEA0CAB4CD"/>
    <w:rsid w:val="0009100E"/>
  </w:style>
  <w:style w:type="paragraph" w:customStyle="1" w:styleId="8FE13E8A0B9B452B9CA9078FA542DB08">
    <w:name w:val="8FE13E8A0B9B452B9CA9078FA542DB08"/>
    <w:rsid w:val="00091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5027</Words>
  <Characters>30162</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xyz</dc:creator>
  <cp:keywords/>
  <dc:description/>
  <cp:lastModifiedBy>Miejski Dom Kultury Czechowice-Dziedzice</cp:lastModifiedBy>
  <cp:revision>2</cp:revision>
  <cp:lastPrinted>2019-11-08T11:02:00Z</cp:lastPrinted>
  <dcterms:created xsi:type="dcterms:W3CDTF">2019-11-08T11:09:00Z</dcterms:created>
  <dcterms:modified xsi:type="dcterms:W3CDTF">2019-11-08T11:09:00Z</dcterms:modified>
</cp:coreProperties>
</file>